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2D" w:rsidRDefault="00B7302D" w:rsidP="00370B9B">
      <w:pPr>
        <w:jc w:val="center"/>
        <w:rPr>
          <w:rFonts w:asciiTheme="majorHAnsi" w:hAnsiTheme="majorHAnsi"/>
          <w:b/>
          <w:sz w:val="36"/>
          <w:szCs w:val="36"/>
          <w:u w:val="single"/>
        </w:rPr>
      </w:pPr>
    </w:p>
    <w:p w:rsidR="00A532B7" w:rsidRPr="00370B9B" w:rsidRDefault="00A532B7" w:rsidP="00370B9B">
      <w:pPr>
        <w:jc w:val="center"/>
        <w:rPr>
          <w:rFonts w:asciiTheme="majorHAnsi" w:hAnsiTheme="majorHAnsi"/>
          <w:b/>
          <w:sz w:val="32"/>
          <w:szCs w:val="32"/>
          <w:u w:val="single"/>
        </w:rPr>
      </w:pPr>
      <w:r w:rsidRPr="00DF2B85">
        <w:rPr>
          <w:rFonts w:asciiTheme="majorHAnsi" w:hAnsiTheme="majorHAnsi"/>
          <w:b/>
          <w:sz w:val="36"/>
          <w:szCs w:val="36"/>
          <w:u w:val="single"/>
        </w:rPr>
        <w:t>LEVODROPROPIZINE</w:t>
      </w:r>
      <w:r w:rsidR="00370B9B">
        <w:rPr>
          <w:rFonts w:asciiTheme="majorHAnsi" w:hAnsiTheme="majorHAnsi"/>
          <w:b/>
          <w:sz w:val="36"/>
          <w:szCs w:val="36"/>
          <w:u w:val="single"/>
        </w:rPr>
        <w:t xml:space="preserve"> </w:t>
      </w:r>
      <w:proofErr w:type="gramStart"/>
      <w:r w:rsidR="00370B9B" w:rsidRPr="00370B9B">
        <w:rPr>
          <w:rFonts w:ascii="Elephant" w:hAnsi="Elephant"/>
          <w:sz w:val="32"/>
          <w:szCs w:val="32"/>
        </w:rPr>
        <w:t xml:space="preserve">( </w:t>
      </w:r>
      <w:r w:rsidR="00370B9B" w:rsidRPr="00370B9B">
        <w:rPr>
          <w:rFonts w:ascii="Elephant" w:hAnsi="Elephant" w:cs="FrankRuehl"/>
          <w:sz w:val="32"/>
          <w:szCs w:val="32"/>
        </w:rPr>
        <w:t>MEWELL</w:t>
      </w:r>
      <w:proofErr w:type="gramEnd"/>
      <w:r w:rsidR="00370B9B" w:rsidRPr="00370B9B">
        <w:rPr>
          <w:rFonts w:ascii="Elephant" w:hAnsi="Elephant"/>
          <w:sz w:val="32"/>
          <w:szCs w:val="32"/>
        </w:rPr>
        <w:t xml:space="preserve"> )</w:t>
      </w:r>
    </w:p>
    <w:tbl>
      <w:tblPr>
        <w:tblW w:w="5000" w:type="pct"/>
        <w:tblCellSpacing w:w="0" w:type="dxa"/>
        <w:tblInd w:w="-60" w:type="dxa"/>
        <w:shd w:val="clear" w:color="auto" w:fill="FFFFFF"/>
        <w:tblCellMar>
          <w:left w:w="0" w:type="dxa"/>
          <w:right w:w="0" w:type="dxa"/>
        </w:tblCellMar>
        <w:tblLook w:val="04A0"/>
      </w:tblPr>
      <w:tblGrid>
        <w:gridCol w:w="9057"/>
      </w:tblGrid>
      <w:tr w:rsidR="00A532B7" w:rsidRPr="00A532B7" w:rsidTr="0036662D">
        <w:trPr>
          <w:trHeight w:val="210"/>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A532B7" w:rsidRDefault="00A532B7" w:rsidP="00A532B7">
            <w:pPr>
              <w:spacing w:after="0" w:line="225" w:lineRule="atLeast"/>
              <w:rPr>
                <w:rFonts w:ascii="Tahoma" w:eastAsia="Times New Roman" w:hAnsi="Tahoma" w:cs="Tahoma"/>
                <w:b/>
                <w:bCs/>
                <w:color w:val="0D0D0D" w:themeColor="text1" w:themeTint="F2"/>
              </w:rPr>
            </w:pPr>
            <w:r w:rsidRPr="00A532B7">
              <w:rPr>
                <w:rFonts w:ascii="Tahoma" w:eastAsia="Times New Roman" w:hAnsi="Tahoma" w:cs="Tahoma"/>
                <w:b/>
                <w:bCs/>
                <w:color w:val="0D0D0D" w:themeColor="text1" w:themeTint="F2"/>
              </w:rPr>
              <w:t>Pharmacological Properties:</w:t>
            </w:r>
          </w:p>
        </w:tc>
      </w:tr>
      <w:tr w:rsidR="00A532B7" w:rsidRPr="00A532B7" w:rsidTr="0036662D">
        <w:trPr>
          <w:trHeight w:val="142"/>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A532B7">
              <w:rPr>
                <w:rFonts w:ascii="Tahoma" w:eastAsia="Times New Roman" w:hAnsi="Tahoma" w:cs="Tahoma"/>
                <w:color w:val="0D0D0D" w:themeColor="text1" w:themeTint="F2"/>
                <w:sz w:val="24"/>
                <w:szCs w:val="24"/>
              </w:rPr>
              <w:t xml:space="preserve">The cough is a defense reflex responding to chemical, mechanical and/or bacterial stimulation of the </w:t>
            </w:r>
            <w:proofErr w:type="spellStart"/>
            <w:r w:rsidRPr="00A532B7">
              <w:rPr>
                <w:rFonts w:ascii="Tahoma" w:eastAsia="Times New Roman" w:hAnsi="Tahoma" w:cs="Tahoma"/>
                <w:color w:val="0D0D0D" w:themeColor="text1" w:themeTint="F2"/>
                <w:sz w:val="24"/>
                <w:szCs w:val="24"/>
              </w:rPr>
              <w:t>tracheobronquial</w:t>
            </w:r>
            <w:proofErr w:type="spellEnd"/>
            <w:r w:rsidRPr="00A532B7">
              <w:rPr>
                <w:rFonts w:ascii="Tahoma" w:eastAsia="Times New Roman" w:hAnsi="Tahoma" w:cs="Tahoma"/>
                <w:color w:val="0D0D0D" w:themeColor="text1" w:themeTint="F2"/>
                <w:sz w:val="24"/>
                <w:szCs w:val="24"/>
              </w:rPr>
              <w:t xml:space="preserve"> system. The risk to control the cough reflex lies in the suppression of the productive cough, which helps to clear the airways. The cough that should be controlled is the non-productive cough since this type of cough does not help clear bronchial passages. There are several centrally acting </w:t>
            </w:r>
            <w:proofErr w:type="spellStart"/>
            <w:r w:rsidRPr="00A532B7">
              <w:rPr>
                <w:rFonts w:ascii="Tahoma" w:eastAsia="Times New Roman" w:hAnsi="Tahoma" w:cs="Tahoma"/>
                <w:color w:val="0D0D0D" w:themeColor="text1" w:themeTint="F2"/>
                <w:sz w:val="24"/>
                <w:szCs w:val="24"/>
              </w:rPr>
              <w:t>antitussives</w:t>
            </w:r>
            <w:proofErr w:type="spellEnd"/>
            <w:r w:rsidRPr="00A532B7">
              <w:rPr>
                <w:rFonts w:ascii="Tahoma" w:eastAsia="Times New Roman" w:hAnsi="Tahoma" w:cs="Tahoma"/>
                <w:color w:val="0D0D0D" w:themeColor="text1" w:themeTint="F2"/>
                <w:sz w:val="24"/>
                <w:szCs w:val="24"/>
              </w:rPr>
              <w:t xml:space="preserve"> suppressing this reflex; however, they can cause significant effects on the central nervous system. Peripheral </w:t>
            </w:r>
            <w:proofErr w:type="spellStart"/>
            <w:r w:rsidRPr="00A532B7">
              <w:rPr>
                <w:rFonts w:ascii="Tahoma" w:eastAsia="Times New Roman" w:hAnsi="Tahoma" w:cs="Tahoma"/>
                <w:color w:val="0D0D0D" w:themeColor="text1" w:themeTint="F2"/>
                <w:sz w:val="24"/>
                <w:szCs w:val="24"/>
              </w:rPr>
              <w:t>antitussive</w:t>
            </w:r>
            <w:proofErr w:type="spellEnd"/>
            <w:r w:rsidRPr="00A532B7">
              <w:rPr>
                <w:rFonts w:ascii="Tahoma" w:eastAsia="Times New Roman" w:hAnsi="Tahoma" w:cs="Tahoma"/>
                <w:color w:val="0D0D0D" w:themeColor="text1" w:themeTint="F2"/>
                <w:sz w:val="24"/>
                <w:szCs w:val="24"/>
              </w:rPr>
              <w:t xml:space="preserve"> drugs act on chemical and mechanical receptors mainly located in the larynx and trachea lacking effects on the central nervous system, which make them more tolerable.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the L-</w:t>
            </w:r>
            <w:proofErr w:type="spellStart"/>
            <w:r w:rsidRPr="00A532B7">
              <w:rPr>
                <w:rFonts w:ascii="Tahoma" w:eastAsia="Times New Roman" w:hAnsi="Tahoma" w:cs="Tahoma"/>
                <w:color w:val="0D0D0D" w:themeColor="text1" w:themeTint="F2"/>
                <w:sz w:val="24"/>
                <w:szCs w:val="24"/>
              </w:rPr>
              <w:t>enantiomer</w:t>
            </w:r>
            <w:proofErr w:type="spellEnd"/>
            <w:r w:rsidRPr="00A532B7">
              <w:rPr>
                <w:rFonts w:ascii="Tahoma" w:eastAsia="Times New Roman" w:hAnsi="Tahoma" w:cs="Tahoma"/>
                <w:color w:val="0D0D0D" w:themeColor="text1" w:themeTint="F2"/>
                <w:sz w:val="24"/>
                <w:szCs w:val="24"/>
              </w:rPr>
              <w:t xml:space="preserve"> of </w:t>
            </w:r>
            <w:proofErr w:type="spellStart"/>
            <w:r w:rsidRPr="00A532B7">
              <w:rPr>
                <w:rFonts w:ascii="Tahoma" w:eastAsia="Times New Roman" w:hAnsi="Tahoma" w:cs="Tahoma"/>
                <w:color w:val="0D0D0D" w:themeColor="text1" w:themeTint="F2"/>
                <w:sz w:val="24"/>
                <w:szCs w:val="24"/>
              </w:rPr>
              <w:t>dropropizine</w:t>
            </w:r>
            <w:proofErr w:type="spellEnd"/>
            <w:r w:rsidRPr="00A532B7">
              <w:rPr>
                <w:rFonts w:ascii="Tahoma" w:eastAsia="Times New Roman" w:hAnsi="Tahoma" w:cs="Tahoma"/>
                <w:color w:val="0D0D0D" w:themeColor="text1" w:themeTint="F2"/>
                <w:sz w:val="24"/>
                <w:szCs w:val="24"/>
              </w:rPr>
              <w:t xml:space="preserve">, a </w:t>
            </w:r>
            <w:proofErr w:type="spellStart"/>
            <w:r w:rsidRPr="00A532B7">
              <w:rPr>
                <w:rFonts w:ascii="Tahoma" w:eastAsia="Times New Roman" w:hAnsi="Tahoma" w:cs="Tahoma"/>
                <w:color w:val="0D0D0D" w:themeColor="text1" w:themeTint="F2"/>
                <w:sz w:val="24"/>
                <w:szCs w:val="24"/>
              </w:rPr>
              <w:t>racemic</w:t>
            </w:r>
            <w:proofErr w:type="spellEnd"/>
            <w:r w:rsidRPr="00A532B7">
              <w:rPr>
                <w:rFonts w:ascii="Tahoma" w:eastAsia="Times New Roman" w:hAnsi="Tahoma" w:cs="Tahoma"/>
                <w:color w:val="0D0D0D" w:themeColor="text1" w:themeTint="F2"/>
                <w:sz w:val="24"/>
                <w:szCs w:val="24"/>
              </w:rPr>
              <w:t xml:space="preserve"> non-opiate </w:t>
            </w:r>
            <w:proofErr w:type="spellStart"/>
            <w:r w:rsidRPr="00A532B7">
              <w:rPr>
                <w:rFonts w:ascii="Tahoma" w:eastAsia="Times New Roman" w:hAnsi="Tahoma" w:cs="Tahoma"/>
                <w:color w:val="0D0D0D" w:themeColor="text1" w:themeTint="F2"/>
                <w:sz w:val="24"/>
                <w:szCs w:val="24"/>
              </w:rPr>
              <w:t>antitussive</w:t>
            </w:r>
            <w:proofErr w:type="spellEnd"/>
            <w:r w:rsidRPr="00A532B7">
              <w:rPr>
                <w:rFonts w:ascii="Tahoma" w:eastAsia="Times New Roman" w:hAnsi="Tahoma" w:cs="Tahoma"/>
                <w:color w:val="0D0D0D" w:themeColor="text1" w:themeTint="F2"/>
                <w:sz w:val="24"/>
                <w:szCs w:val="24"/>
              </w:rPr>
              <w:t xml:space="preserve"> agent. </w:t>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A532B7">
              <w:rPr>
                <w:rFonts w:ascii="Tahoma" w:eastAsia="Times New Roman" w:hAnsi="Tahoma" w:cs="Tahoma"/>
                <w:b/>
                <w:color w:val="0D0D0D" w:themeColor="text1" w:themeTint="F2"/>
                <w:sz w:val="24"/>
                <w:szCs w:val="24"/>
              </w:rPr>
              <w:t>PHARMACOKINETICS</w:t>
            </w:r>
            <w:r w:rsidRPr="00A532B7">
              <w:rPr>
                <w:rFonts w:ascii="Tahoma" w:eastAsia="Times New Roman" w:hAnsi="Tahoma" w:cs="Tahoma"/>
                <w:b/>
                <w:color w:val="0D0D0D" w:themeColor="text1" w:themeTint="F2"/>
                <w:sz w:val="24"/>
                <w:szCs w:val="24"/>
              </w:rPr>
              <w:br/>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rapidly absorbed and distributed after oral administration. The bioavailability of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75% and the half life time is 1-2 hours.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11-14% human plasma proteins bound.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mainly excreted through the urinary route, both as an unaltered product and in the way of metabolites: conjugated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and free and conjugated p-</w:t>
            </w:r>
            <w:proofErr w:type="spellStart"/>
            <w:r w:rsidRPr="00A532B7">
              <w:rPr>
                <w:rFonts w:ascii="Tahoma" w:eastAsia="Times New Roman" w:hAnsi="Tahoma" w:cs="Tahoma"/>
                <w:color w:val="0D0D0D" w:themeColor="text1" w:themeTint="F2"/>
                <w:sz w:val="24"/>
                <w:szCs w:val="24"/>
              </w:rPr>
              <w:t>hydroxy</w:t>
            </w:r>
            <w:proofErr w:type="spellEnd"/>
            <w:r w:rsidRPr="00A532B7">
              <w:rPr>
                <w:rFonts w:ascii="Tahoma" w:eastAsia="Times New Roman" w:hAnsi="Tahoma" w:cs="Tahoma"/>
                <w:color w:val="0D0D0D" w:themeColor="text1" w:themeTint="F2"/>
                <w:sz w:val="24"/>
                <w:szCs w:val="24"/>
              </w:rPr>
              <w:t xml:space="preserve">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After 48 hours, the excretion of the product and the indicated metabolites is close to 35% of the administered dose.</w:t>
            </w:r>
            <w:r w:rsidRPr="00A532B7">
              <w:rPr>
                <w:rFonts w:ascii="Tahoma" w:eastAsia="Times New Roman" w:hAnsi="Tahoma" w:cs="Tahoma"/>
                <w:color w:val="0D0D0D" w:themeColor="text1" w:themeTint="F2"/>
                <w:sz w:val="24"/>
                <w:szCs w:val="24"/>
              </w:rPr>
              <w:br/>
              <w:t>There are no significant alterations in the pharmacokinetic profile of children and elderly patients, and of patients affected by a mild to moderate renal failure.</w:t>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A532B7">
              <w:rPr>
                <w:rFonts w:ascii="Tahoma" w:eastAsia="Times New Roman" w:hAnsi="Tahoma" w:cs="Tahoma"/>
                <w:b/>
                <w:color w:val="0D0D0D" w:themeColor="text1" w:themeTint="F2"/>
                <w:sz w:val="24"/>
                <w:szCs w:val="24"/>
              </w:rPr>
              <w:t>MECHANISM OF ACTION</w:t>
            </w:r>
            <w:r w:rsidRPr="00A532B7">
              <w:rPr>
                <w:rFonts w:ascii="Tahoma" w:eastAsia="Times New Roman" w:hAnsi="Tahoma" w:cs="Tahoma"/>
                <w:b/>
                <w:color w:val="0D0D0D" w:themeColor="text1" w:themeTint="F2"/>
                <w:sz w:val="24"/>
                <w:szCs w:val="24"/>
              </w:rPr>
              <w:br/>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a peripherally acting agent inhibiting the afferent pathways that mediate the generation of the cough reflex. Compared with the </w:t>
            </w:r>
            <w:proofErr w:type="spellStart"/>
            <w:r w:rsidRPr="00A532B7">
              <w:rPr>
                <w:rFonts w:ascii="Tahoma" w:eastAsia="Times New Roman" w:hAnsi="Tahoma" w:cs="Tahoma"/>
                <w:color w:val="0D0D0D" w:themeColor="text1" w:themeTint="F2"/>
                <w:sz w:val="24"/>
                <w:szCs w:val="24"/>
              </w:rPr>
              <w:t>racemic</w:t>
            </w:r>
            <w:proofErr w:type="spellEnd"/>
            <w:r w:rsidRPr="00A532B7">
              <w:rPr>
                <w:rFonts w:ascii="Tahoma" w:eastAsia="Times New Roman" w:hAnsi="Tahoma" w:cs="Tahoma"/>
                <w:color w:val="0D0D0D" w:themeColor="text1" w:themeTint="F2"/>
                <w:sz w:val="24"/>
                <w:szCs w:val="24"/>
              </w:rPr>
              <w:t xml:space="preserve"> drug,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maintains the </w:t>
            </w:r>
            <w:proofErr w:type="spellStart"/>
            <w:r w:rsidRPr="00A532B7">
              <w:rPr>
                <w:rFonts w:ascii="Tahoma" w:eastAsia="Times New Roman" w:hAnsi="Tahoma" w:cs="Tahoma"/>
                <w:color w:val="0D0D0D" w:themeColor="text1" w:themeTint="F2"/>
                <w:sz w:val="24"/>
                <w:szCs w:val="24"/>
              </w:rPr>
              <w:t>antitussive</w:t>
            </w:r>
            <w:proofErr w:type="spellEnd"/>
            <w:r w:rsidRPr="00A532B7">
              <w:rPr>
                <w:rFonts w:ascii="Tahoma" w:eastAsia="Times New Roman" w:hAnsi="Tahoma" w:cs="Tahoma"/>
                <w:color w:val="0D0D0D" w:themeColor="text1" w:themeTint="F2"/>
                <w:sz w:val="24"/>
                <w:szCs w:val="24"/>
              </w:rPr>
              <w:t xml:space="preserve"> activity but considerably lower central nervous system depressant actions. </w:t>
            </w:r>
            <w:r w:rsidRPr="00A532B7">
              <w:rPr>
                <w:rFonts w:ascii="Tahoma" w:eastAsia="Times New Roman" w:hAnsi="Tahoma" w:cs="Tahoma"/>
                <w:color w:val="0D0D0D" w:themeColor="text1" w:themeTint="F2"/>
                <w:sz w:val="24"/>
                <w:szCs w:val="24"/>
              </w:rPr>
              <w:br/>
              <w:t xml:space="preserve">Its mechanism of action is mainly peripheral at the </w:t>
            </w:r>
            <w:proofErr w:type="spellStart"/>
            <w:r w:rsidRPr="00A532B7">
              <w:rPr>
                <w:rFonts w:ascii="Tahoma" w:eastAsia="Times New Roman" w:hAnsi="Tahoma" w:cs="Tahoma"/>
                <w:color w:val="0D0D0D" w:themeColor="text1" w:themeTint="F2"/>
                <w:sz w:val="24"/>
                <w:szCs w:val="24"/>
              </w:rPr>
              <w:t>tracheobronquial</w:t>
            </w:r>
            <w:proofErr w:type="spellEnd"/>
            <w:r w:rsidRPr="00A532B7">
              <w:rPr>
                <w:rFonts w:ascii="Tahoma" w:eastAsia="Times New Roman" w:hAnsi="Tahoma" w:cs="Tahoma"/>
                <w:color w:val="0D0D0D" w:themeColor="text1" w:themeTint="F2"/>
                <w:sz w:val="24"/>
                <w:szCs w:val="24"/>
              </w:rPr>
              <w:t xml:space="preserve"> level, although it is also associated to some </w:t>
            </w:r>
            <w:proofErr w:type="spellStart"/>
            <w:r w:rsidRPr="00A532B7">
              <w:rPr>
                <w:rFonts w:ascii="Tahoma" w:eastAsia="Times New Roman" w:hAnsi="Tahoma" w:cs="Tahoma"/>
                <w:color w:val="0D0D0D" w:themeColor="text1" w:themeTint="F2"/>
                <w:sz w:val="24"/>
                <w:szCs w:val="24"/>
              </w:rPr>
              <w:t>antialergic</w:t>
            </w:r>
            <w:proofErr w:type="spellEnd"/>
            <w:r w:rsidRPr="00A532B7">
              <w:rPr>
                <w:rFonts w:ascii="Tahoma" w:eastAsia="Times New Roman" w:hAnsi="Tahoma" w:cs="Tahoma"/>
                <w:color w:val="0D0D0D" w:themeColor="text1" w:themeTint="F2"/>
                <w:sz w:val="24"/>
                <w:szCs w:val="24"/>
              </w:rPr>
              <w:t xml:space="preserve"> and anti </w:t>
            </w:r>
            <w:proofErr w:type="spellStart"/>
            <w:r w:rsidRPr="00A532B7">
              <w:rPr>
                <w:rFonts w:ascii="Tahoma" w:eastAsia="Times New Roman" w:hAnsi="Tahoma" w:cs="Tahoma"/>
                <w:color w:val="0D0D0D" w:themeColor="text1" w:themeTint="F2"/>
                <w:sz w:val="24"/>
                <w:szCs w:val="24"/>
              </w:rPr>
              <w:t>bronchospastic</w:t>
            </w:r>
            <w:proofErr w:type="spellEnd"/>
            <w:r w:rsidRPr="00A532B7">
              <w:rPr>
                <w:rFonts w:ascii="Tahoma" w:eastAsia="Times New Roman" w:hAnsi="Tahoma" w:cs="Tahoma"/>
                <w:color w:val="0D0D0D" w:themeColor="text1" w:themeTint="F2"/>
                <w:sz w:val="24"/>
                <w:szCs w:val="24"/>
              </w:rPr>
              <w:t xml:space="preserve"> activity. </w:t>
            </w:r>
            <w:r w:rsidRPr="00A532B7">
              <w:rPr>
                <w:rFonts w:ascii="Tahoma" w:eastAsia="Times New Roman" w:hAnsi="Tahoma" w:cs="Tahoma"/>
                <w:color w:val="0D0D0D" w:themeColor="text1" w:themeTint="F2"/>
                <w:sz w:val="24"/>
                <w:szCs w:val="24"/>
              </w:rPr>
              <w:br/>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does not affect the respiratory </w:t>
            </w:r>
            <w:proofErr w:type="gramStart"/>
            <w:r w:rsidRPr="00A532B7">
              <w:rPr>
                <w:rFonts w:ascii="Tahoma" w:eastAsia="Times New Roman" w:hAnsi="Tahoma" w:cs="Tahoma"/>
                <w:color w:val="0D0D0D" w:themeColor="text1" w:themeTint="F2"/>
                <w:sz w:val="24"/>
                <w:szCs w:val="24"/>
              </w:rPr>
              <w:t>center,</w:t>
            </w:r>
            <w:proofErr w:type="gramEnd"/>
            <w:r w:rsidRPr="00A532B7">
              <w:rPr>
                <w:rFonts w:ascii="Tahoma" w:eastAsia="Times New Roman" w:hAnsi="Tahoma" w:cs="Tahoma"/>
                <w:color w:val="0D0D0D" w:themeColor="text1" w:themeTint="F2"/>
                <w:sz w:val="24"/>
                <w:szCs w:val="24"/>
              </w:rPr>
              <w:t xml:space="preserve"> hence it can be used in patients having respiratory depression together with non-productive cough. </w:t>
            </w:r>
            <w:r w:rsidRPr="00A532B7">
              <w:rPr>
                <w:rFonts w:ascii="Tahoma" w:eastAsia="Times New Roman" w:hAnsi="Tahoma" w:cs="Tahoma"/>
                <w:color w:val="0D0D0D" w:themeColor="text1" w:themeTint="F2"/>
                <w:sz w:val="24"/>
                <w:szCs w:val="24"/>
              </w:rPr>
              <w:br/>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activated in the </w:t>
            </w:r>
            <w:proofErr w:type="spellStart"/>
            <w:r w:rsidRPr="00A532B7">
              <w:rPr>
                <w:rFonts w:ascii="Tahoma" w:eastAsia="Times New Roman" w:hAnsi="Tahoma" w:cs="Tahoma"/>
                <w:color w:val="0D0D0D" w:themeColor="text1" w:themeTint="F2"/>
                <w:sz w:val="24"/>
                <w:szCs w:val="24"/>
              </w:rPr>
              <w:t>bronchopulmonary</w:t>
            </w:r>
            <w:proofErr w:type="spellEnd"/>
            <w:r w:rsidRPr="00A532B7">
              <w:rPr>
                <w:rFonts w:ascii="Tahoma" w:eastAsia="Times New Roman" w:hAnsi="Tahoma" w:cs="Tahoma"/>
                <w:color w:val="0D0D0D" w:themeColor="text1" w:themeTint="F2"/>
                <w:sz w:val="24"/>
                <w:szCs w:val="24"/>
              </w:rPr>
              <w:t xml:space="preserve"> system as the inhibitor of </w:t>
            </w:r>
            <w:proofErr w:type="spellStart"/>
            <w:r w:rsidRPr="00A532B7">
              <w:rPr>
                <w:rFonts w:ascii="Tahoma" w:eastAsia="Times New Roman" w:hAnsi="Tahoma" w:cs="Tahoma"/>
                <w:color w:val="0D0D0D" w:themeColor="text1" w:themeTint="F2"/>
                <w:sz w:val="24"/>
                <w:szCs w:val="24"/>
              </w:rPr>
              <w:t>bronchospasm</w:t>
            </w:r>
            <w:proofErr w:type="spellEnd"/>
            <w:r w:rsidRPr="00A532B7">
              <w:rPr>
                <w:rFonts w:ascii="Tahoma" w:eastAsia="Times New Roman" w:hAnsi="Tahoma" w:cs="Tahoma"/>
                <w:color w:val="0D0D0D" w:themeColor="text1" w:themeTint="F2"/>
                <w:sz w:val="24"/>
                <w:szCs w:val="24"/>
              </w:rPr>
              <w:t xml:space="preserve"> induced by histamine, </w:t>
            </w:r>
            <w:proofErr w:type="spellStart"/>
            <w:r w:rsidRPr="00A532B7">
              <w:rPr>
                <w:rFonts w:ascii="Tahoma" w:eastAsia="Times New Roman" w:hAnsi="Tahoma" w:cs="Tahoma"/>
                <w:color w:val="0D0D0D" w:themeColor="text1" w:themeTint="F2"/>
                <w:sz w:val="24"/>
                <w:szCs w:val="24"/>
              </w:rPr>
              <w:t>serotononin</w:t>
            </w:r>
            <w:proofErr w:type="spellEnd"/>
            <w:r w:rsidRPr="00A532B7">
              <w:rPr>
                <w:rFonts w:ascii="Tahoma" w:eastAsia="Times New Roman" w:hAnsi="Tahoma" w:cs="Tahoma"/>
                <w:color w:val="0D0D0D" w:themeColor="text1" w:themeTint="F2"/>
                <w:sz w:val="24"/>
                <w:szCs w:val="24"/>
              </w:rPr>
              <w:t xml:space="preserve"> and </w:t>
            </w:r>
            <w:proofErr w:type="spellStart"/>
            <w:r w:rsidRPr="00A532B7">
              <w:rPr>
                <w:rFonts w:ascii="Tahoma" w:eastAsia="Times New Roman" w:hAnsi="Tahoma" w:cs="Tahoma"/>
                <w:color w:val="0D0D0D" w:themeColor="text1" w:themeTint="F2"/>
                <w:sz w:val="24"/>
                <w:szCs w:val="24"/>
              </w:rPr>
              <w:t>bradiquinine</w:t>
            </w:r>
            <w:proofErr w:type="spellEnd"/>
            <w:r w:rsidRPr="00A532B7">
              <w:rPr>
                <w:rFonts w:ascii="Tahoma" w:eastAsia="Times New Roman" w:hAnsi="Tahoma" w:cs="Tahoma"/>
                <w:color w:val="0D0D0D" w:themeColor="text1" w:themeTint="F2"/>
                <w:sz w:val="24"/>
                <w:szCs w:val="24"/>
              </w:rPr>
              <w:t>.</w:t>
            </w:r>
          </w:p>
        </w:tc>
      </w:tr>
      <w:tr w:rsidR="00A532B7" w:rsidRPr="00A532B7" w:rsidTr="0036662D">
        <w:trPr>
          <w:trHeight w:val="142"/>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CE6D28" w:rsidRDefault="00CE6D28" w:rsidP="00A532B7">
            <w:pPr>
              <w:spacing w:after="0" w:line="225" w:lineRule="atLeast"/>
              <w:rPr>
                <w:rFonts w:ascii="Tahoma" w:eastAsia="Times New Roman" w:hAnsi="Tahoma" w:cs="Tahoma"/>
                <w:b/>
                <w:bCs/>
                <w:color w:val="0D0D0D" w:themeColor="text1" w:themeTint="F2"/>
                <w:sz w:val="24"/>
                <w:szCs w:val="24"/>
              </w:rPr>
            </w:pPr>
          </w:p>
          <w:p w:rsidR="00CE6D28" w:rsidRDefault="00CE6D28" w:rsidP="00A532B7">
            <w:pPr>
              <w:spacing w:after="0" w:line="225" w:lineRule="atLeast"/>
              <w:rPr>
                <w:rFonts w:ascii="Tahoma" w:eastAsia="Times New Roman" w:hAnsi="Tahoma" w:cs="Tahoma"/>
                <w:b/>
                <w:bCs/>
                <w:color w:val="0D0D0D" w:themeColor="text1" w:themeTint="F2"/>
                <w:sz w:val="24"/>
                <w:szCs w:val="24"/>
              </w:rPr>
            </w:pPr>
          </w:p>
          <w:p w:rsidR="00CE6D28" w:rsidRDefault="00CE6D28" w:rsidP="00A532B7">
            <w:pPr>
              <w:spacing w:after="0" w:line="225" w:lineRule="atLeast"/>
              <w:rPr>
                <w:rFonts w:ascii="Tahoma" w:eastAsia="Times New Roman" w:hAnsi="Tahoma" w:cs="Tahoma"/>
                <w:b/>
                <w:bCs/>
                <w:color w:val="0D0D0D" w:themeColor="text1" w:themeTint="F2"/>
                <w:sz w:val="24"/>
                <w:szCs w:val="24"/>
              </w:rPr>
            </w:pPr>
          </w:p>
          <w:p w:rsidR="00A532B7" w:rsidRPr="00DF2B85" w:rsidRDefault="00A532B7" w:rsidP="00A532B7">
            <w:pPr>
              <w:spacing w:after="0" w:line="225" w:lineRule="atLeast"/>
              <w:rPr>
                <w:rFonts w:ascii="Tahoma" w:eastAsia="Times New Roman" w:hAnsi="Tahoma" w:cs="Tahoma"/>
                <w:b/>
                <w:bCs/>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Indications:</w:t>
            </w:r>
          </w:p>
        </w:tc>
      </w:tr>
      <w:tr w:rsidR="00A532B7" w:rsidRPr="00A532B7" w:rsidTr="0036662D">
        <w:trPr>
          <w:trHeight w:val="142"/>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C84C50">
              <w:rPr>
                <w:rFonts w:ascii="Tahoma" w:eastAsia="Times New Roman" w:hAnsi="Tahoma" w:cs="Tahoma"/>
                <w:b/>
                <w:color w:val="0D0D0D" w:themeColor="text1" w:themeTint="F2"/>
                <w:sz w:val="24"/>
                <w:szCs w:val="24"/>
              </w:rPr>
              <w:t>Symptomatic treatment of non-productive cough</w:t>
            </w:r>
            <w:r w:rsidRPr="00A532B7">
              <w:rPr>
                <w:rFonts w:ascii="Tahoma" w:eastAsia="Times New Roman" w:hAnsi="Tahoma" w:cs="Tahoma"/>
                <w:color w:val="0D0D0D" w:themeColor="text1" w:themeTint="F2"/>
                <w:sz w:val="24"/>
                <w:szCs w:val="24"/>
              </w:rPr>
              <w:t>.</w:t>
            </w:r>
          </w:p>
        </w:tc>
      </w:tr>
      <w:tr w:rsidR="00A532B7" w:rsidRPr="00A532B7" w:rsidTr="0036662D">
        <w:trPr>
          <w:trHeight w:val="142"/>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A532B7" w:rsidRDefault="00A532B7" w:rsidP="00A532B7">
            <w:pPr>
              <w:spacing w:after="0" w:line="225" w:lineRule="atLeast"/>
              <w:rPr>
                <w:rFonts w:ascii="Tahoma" w:eastAsia="Times New Roman" w:hAnsi="Tahoma" w:cs="Tahoma"/>
                <w:b/>
                <w:bCs/>
                <w:color w:val="0D0D0D" w:themeColor="text1" w:themeTint="F2"/>
                <w:sz w:val="24"/>
                <w:szCs w:val="24"/>
              </w:rPr>
            </w:pPr>
          </w:p>
        </w:tc>
      </w:tr>
      <w:tr w:rsidR="00A532B7" w:rsidRPr="00A532B7" w:rsidTr="0036662D">
        <w:trPr>
          <w:trHeight w:val="1728"/>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CE6D28" w:rsidRPr="00DF2B85" w:rsidRDefault="00CE6D28" w:rsidP="00A532B7">
            <w:pPr>
              <w:spacing w:after="0" w:line="225" w:lineRule="atLeast"/>
              <w:rPr>
                <w:rFonts w:ascii="Tahoma" w:eastAsia="Times New Roman" w:hAnsi="Tahoma" w:cs="Tahoma"/>
                <w:b/>
                <w:bCs/>
                <w:color w:val="0D0D0D" w:themeColor="text1" w:themeTint="F2"/>
                <w:sz w:val="24"/>
                <w:szCs w:val="24"/>
                <w:u w:val="single"/>
              </w:rPr>
            </w:pPr>
          </w:p>
          <w:p w:rsidR="00CE6D28" w:rsidRPr="00DF2B85" w:rsidRDefault="00CE6D28" w:rsidP="00A532B7">
            <w:pPr>
              <w:spacing w:after="0" w:line="225" w:lineRule="atLeast"/>
              <w:rPr>
                <w:rFonts w:ascii="Tahoma" w:eastAsia="Times New Roman" w:hAnsi="Tahoma" w:cs="Tahoma"/>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Dosage and Administration:</w:t>
            </w:r>
          </w:p>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A532B7">
              <w:rPr>
                <w:rFonts w:ascii="Tahoma" w:eastAsia="Times New Roman" w:hAnsi="Tahoma" w:cs="Tahoma"/>
                <w:color w:val="0D0D0D" w:themeColor="text1" w:themeTint="F2"/>
                <w:sz w:val="24"/>
                <w:szCs w:val="24"/>
              </w:rPr>
              <w:t>Administration Route: Oral</w:t>
            </w:r>
            <w:r w:rsidRPr="00A532B7">
              <w:rPr>
                <w:rFonts w:ascii="Tahoma" w:eastAsia="Times New Roman" w:hAnsi="Tahoma" w:cs="Tahoma"/>
                <w:color w:val="0D0D0D" w:themeColor="text1" w:themeTint="F2"/>
                <w:sz w:val="24"/>
                <w:szCs w:val="24"/>
              </w:rPr>
              <w:br/>
              <w:t>Usual Dose</w:t>
            </w:r>
            <w:proofErr w:type="gramStart"/>
            <w:r w:rsidRPr="00A532B7">
              <w:rPr>
                <w:rFonts w:ascii="Tahoma" w:eastAsia="Times New Roman" w:hAnsi="Tahoma" w:cs="Tahoma"/>
                <w:color w:val="0D0D0D" w:themeColor="text1" w:themeTint="F2"/>
                <w:sz w:val="24"/>
                <w:szCs w:val="24"/>
              </w:rPr>
              <w:t>:</w:t>
            </w:r>
            <w:proofErr w:type="gramEnd"/>
            <w:r w:rsidRPr="00A532B7">
              <w:rPr>
                <w:rFonts w:ascii="Tahoma" w:eastAsia="Times New Roman" w:hAnsi="Tahoma" w:cs="Tahoma"/>
                <w:color w:val="0D0D0D" w:themeColor="text1" w:themeTint="F2"/>
                <w:sz w:val="24"/>
                <w:szCs w:val="24"/>
              </w:rPr>
              <w:br/>
              <w:t xml:space="preserve">Adults and children over 12 years of age: 10 </w:t>
            </w:r>
            <w:proofErr w:type="spellStart"/>
            <w:r w:rsidRPr="00A532B7">
              <w:rPr>
                <w:rFonts w:ascii="Tahoma" w:eastAsia="Times New Roman" w:hAnsi="Tahoma" w:cs="Tahoma"/>
                <w:color w:val="0D0D0D" w:themeColor="text1" w:themeTint="F2"/>
                <w:sz w:val="24"/>
                <w:szCs w:val="24"/>
              </w:rPr>
              <w:t>mL</w:t>
            </w:r>
            <w:proofErr w:type="spellEnd"/>
            <w:r w:rsidRPr="00A532B7">
              <w:rPr>
                <w:rFonts w:ascii="Tahoma" w:eastAsia="Times New Roman" w:hAnsi="Tahoma" w:cs="Tahoma"/>
                <w:color w:val="0D0D0D" w:themeColor="text1" w:themeTint="F2"/>
                <w:sz w:val="24"/>
                <w:szCs w:val="24"/>
              </w:rPr>
              <w:t xml:space="preserve"> of syrup 3 times daily at least every 6 hours. </w:t>
            </w:r>
            <w:r w:rsidRPr="00A532B7">
              <w:rPr>
                <w:rFonts w:ascii="Tahoma" w:eastAsia="Times New Roman" w:hAnsi="Tahoma" w:cs="Tahoma"/>
                <w:color w:val="0D0D0D" w:themeColor="text1" w:themeTint="F2"/>
                <w:sz w:val="24"/>
                <w:szCs w:val="24"/>
              </w:rPr>
              <w:br/>
              <w:t>Children over 2 years of age: pediatric dose is 1 mg / kg every 8 hours; administer dose at least every 6 hours.</w:t>
            </w:r>
          </w:p>
        </w:tc>
      </w:tr>
      <w:tr w:rsidR="00A532B7" w:rsidRPr="00A532B7" w:rsidTr="0036662D">
        <w:trPr>
          <w:trHeight w:val="281"/>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DF2B85" w:rsidRDefault="00A532B7" w:rsidP="00A532B7">
            <w:pPr>
              <w:spacing w:after="0" w:line="225" w:lineRule="atLeast"/>
              <w:rPr>
                <w:rFonts w:ascii="Tahoma" w:eastAsia="Times New Roman" w:hAnsi="Tahoma" w:cs="Tahoma"/>
                <w:b/>
                <w:bCs/>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Contraindications:</w:t>
            </w:r>
          </w:p>
        </w:tc>
      </w:tr>
      <w:tr w:rsidR="00A532B7" w:rsidRPr="00A532B7" w:rsidTr="0036662D">
        <w:trPr>
          <w:trHeight w:val="1433"/>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contraindicated in patients with hypersensitivity to the active ingredient or any of the components of the formulation. </w:t>
            </w:r>
            <w:r w:rsidRPr="00A532B7">
              <w:rPr>
                <w:rFonts w:ascii="Tahoma" w:eastAsia="Times New Roman" w:hAnsi="Tahoma" w:cs="Tahoma"/>
                <w:color w:val="0D0D0D" w:themeColor="text1" w:themeTint="F2"/>
                <w:sz w:val="24"/>
                <w:szCs w:val="24"/>
              </w:rPr>
              <w:br/>
              <w:t xml:space="preserve">It is also contraindicated in patients suffering from </w:t>
            </w:r>
            <w:proofErr w:type="spellStart"/>
            <w:r w:rsidRPr="00A532B7">
              <w:rPr>
                <w:rFonts w:ascii="Tahoma" w:eastAsia="Times New Roman" w:hAnsi="Tahoma" w:cs="Tahoma"/>
                <w:color w:val="0D0D0D" w:themeColor="text1" w:themeTint="F2"/>
                <w:sz w:val="24"/>
                <w:szCs w:val="24"/>
              </w:rPr>
              <w:t>bronchorrhea</w:t>
            </w:r>
            <w:proofErr w:type="spellEnd"/>
            <w:r w:rsidRPr="00A532B7">
              <w:rPr>
                <w:rFonts w:ascii="Tahoma" w:eastAsia="Times New Roman" w:hAnsi="Tahoma" w:cs="Tahoma"/>
                <w:color w:val="0D0D0D" w:themeColor="text1" w:themeTint="F2"/>
                <w:sz w:val="24"/>
                <w:szCs w:val="24"/>
              </w:rPr>
              <w:t xml:space="preserve"> or having an altered </w:t>
            </w:r>
            <w:proofErr w:type="spellStart"/>
            <w:r w:rsidRPr="00A532B7">
              <w:rPr>
                <w:rFonts w:ascii="Tahoma" w:eastAsia="Times New Roman" w:hAnsi="Tahoma" w:cs="Tahoma"/>
                <w:color w:val="0D0D0D" w:themeColor="text1" w:themeTint="F2"/>
                <w:sz w:val="24"/>
                <w:szCs w:val="24"/>
              </w:rPr>
              <w:t>mucociliary</w:t>
            </w:r>
            <w:proofErr w:type="spellEnd"/>
            <w:r w:rsidRPr="00A532B7">
              <w:rPr>
                <w:rFonts w:ascii="Tahoma" w:eastAsia="Times New Roman" w:hAnsi="Tahoma" w:cs="Tahoma"/>
                <w:color w:val="0D0D0D" w:themeColor="text1" w:themeTint="F2"/>
                <w:sz w:val="24"/>
                <w:szCs w:val="24"/>
              </w:rPr>
              <w:t xml:space="preserve"> function (</w:t>
            </w:r>
            <w:proofErr w:type="spellStart"/>
            <w:r w:rsidRPr="00A532B7">
              <w:rPr>
                <w:rFonts w:ascii="Tahoma" w:eastAsia="Times New Roman" w:hAnsi="Tahoma" w:cs="Tahoma"/>
                <w:color w:val="0D0D0D" w:themeColor="text1" w:themeTint="F2"/>
                <w:sz w:val="24"/>
                <w:szCs w:val="24"/>
              </w:rPr>
              <w:t>Kartagener</w:t>
            </w:r>
            <w:proofErr w:type="spellEnd"/>
            <w:r w:rsidRPr="00A532B7">
              <w:rPr>
                <w:rFonts w:ascii="Tahoma" w:eastAsia="Times New Roman" w:hAnsi="Tahoma" w:cs="Tahoma"/>
                <w:color w:val="0D0D0D" w:themeColor="text1" w:themeTint="F2"/>
                <w:sz w:val="24"/>
                <w:szCs w:val="24"/>
              </w:rPr>
              <w:t xml:space="preserve"> syndrome, primary </w:t>
            </w:r>
            <w:proofErr w:type="spellStart"/>
            <w:r w:rsidRPr="00A532B7">
              <w:rPr>
                <w:rFonts w:ascii="Tahoma" w:eastAsia="Times New Roman" w:hAnsi="Tahoma" w:cs="Tahoma"/>
                <w:color w:val="0D0D0D" w:themeColor="text1" w:themeTint="F2"/>
                <w:sz w:val="24"/>
                <w:szCs w:val="24"/>
              </w:rPr>
              <w:t>ciliary</w:t>
            </w:r>
            <w:proofErr w:type="spellEnd"/>
            <w:r w:rsidRPr="00A532B7">
              <w:rPr>
                <w:rFonts w:ascii="Tahoma" w:eastAsia="Times New Roman" w:hAnsi="Tahoma" w:cs="Tahoma"/>
                <w:color w:val="0D0D0D" w:themeColor="text1" w:themeTint="F2"/>
                <w:sz w:val="24"/>
                <w:szCs w:val="24"/>
              </w:rPr>
              <w:t xml:space="preserve"> </w:t>
            </w:r>
            <w:proofErr w:type="spellStart"/>
            <w:r w:rsidRPr="00A532B7">
              <w:rPr>
                <w:rFonts w:ascii="Tahoma" w:eastAsia="Times New Roman" w:hAnsi="Tahoma" w:cs="Tahoma"/>
                <w:color w:val="0D0D0D" w:themeColor="text1" w:themeTint="F2"/>
                <w:sz w:val="24"/>
                <w:szCs w:val="24"/>
              </w:rPr>
              <w:t>dyskinesia</w:t>
            </w:r>
            <w:proofErr w:type="spellEnd"/>
            <w:r w:rsidRPr="00A532B7">
              <w:rPr>
                <w:rFonts w:ascii="Tahoma" w:eastAsia="Times New Roman" w:hAnsi="Tahoma" w:cs="Tahoma"/>
                <w:color w:val="0D0D0D" w:themeColor="text1" w:themeTint="F2"/>
                <w:sz w:val="24"/>
                <w:szCs w:val="24"/>
              </w:rPr>
              <w:t xml:space="preserve">).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is also contraindicated during pregnancy and while breastfeeding.</w:t>
            </w:r>
          </w:p>
        </w:tc>
      </w:tr>
      <w:tr w:rsidR="00A532B7" w:rsidRPr="00A532B7" w:rsidTr="0036662D">
        <w:trPr>
          <w:trHeight w:val="295"/>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DF2B85" w:rsidRDefault="00A532B7" w:rsidP="00A532B7">
            <w:pPr>
              <w:spacing w:after="0" w:line="225" w:lineRule="atLeast"/>
              <w:rPr>
                <w:rFonts w:ascii="Tahoma" w:eastAsia="Times New Roman" w:hAnsi="Tahoma" w:cs="Tahoma"/>
                <w:b/>
                <w:bCs/>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Precautions and Warnings:</w:t>
            </w:r>
          </w:p>
        </w:tc>
      </w:tr>
      <w:tr w:rsidR="00A532B7" w:rsidRPr="00A532B7" w:rsidTr="0036662D">
        <w:trPr>
          <w:trHeight w:val="4859"/>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A532B7">
              <w:rPr>
                <w:rFonts w:ascii="Tahoma" w:eastAsia="Times New Roman" w:hAnsi="Tahoma" w:cs="Tahoma"/>
                <w:color w:val="0D0D0D" w:themeColor="text1" w:themeTint="F2"/>
                <w:sz w:val="24"/>
                <w:szCs w:val="24"/>
              </w:rPr>
              <w:t>Since this medication may cause, although rarely, somnolence, patients should be advised not to drive or operate machinery.</w:t>
            </w:r>
            <w:r w:rsidRPr="00A532B7">
              <w:rPr>
                <w:rFonts w:ascii="Tahoma" w:eastAsia="Times New Roman" w:hAnsi="Tahoma" w:cs="Tahoma"/>
                <w:color w:val="0D0D0D" w:themeColor="text1" w:themeTint="F2"/>
                <w:sz w:val="24"/>
                <w:szCs w:val="24"/>
              </w:rPr>
              <w:br/>
              <w:t xml:space="preserve">Do not administer to children </w:t>
            </w:r>
            <w:proofErr w:type="gramStart"/>
            <w:r w:rsidRPr="00A532B7">
              <w:rPr>
                <w:rFonts w:ascii="Tahoma" w:eastAsia="Times New Roman" w:hAnsi="Tahoma" w:cs="Tahoma"/>
                <w:color w:val="0D0D0D" w:themeColor="text1" w:themeTint="F2"/>
                <w:sz w:val="24"/>
                <w:szCs w:val="24"/>
              </w:rPr>
              <w:t>under</w:t>
            </w:r>
            <w:proofErr w:type="gramEnd"/>
            <w:r w:rsidRPr="00A532B7">
              <w:rPr>
                <w:rFonts w:ascii="Tahoma" w:eastAsia="Times New Roman" w:hAnsi="Tahoma" w:cs="Tahoma"/>
                <w:color w:val="0D0D0D" w:themeColor="text1" w:themeTint="F2"/>
                <w:sz w:val="24"/>
                <w:szCs w:val="24"/>
              </w:rPr>
              <w:t xml:space="preserve"> 2 years of age.</w:t>
            </w:r>
            <w:r w:rsidRPr="00A532B7">
              <w:rPr>
                <w:rFonts w:ascii="Tahoma" w:eastAsia="Times New Roman" w:hAnsi="Tahoma" w:cs="Tahoma"/>
                <w:color w:val="0D0D0D" w:themeColor="text1" w:themeTint="F2"/>
                <w:sz w:val="24"/>
                <w:szCs w:val="24"/>
              </w:rPr>
              <w:br/>
              <w:t>Caution should be exercised in patients suffering from a severe renal failure (</w:t>
            </w:r>
            <w:proofErr w:type="spellStart"/>
            <w:r w:rsidRPr="00A532B7">
              <w:rPr>
                <w:rFonts w:ascii="Tahoma" w:eastAsia="Times New Roman" w:hAnsi="Tahoma" w:cs="Tahoma"/>
                <w:color w:val="0D0D0D" w:themeColor="text1" w:themeTint="F2"/>
                <w:sz w:val="24"/>
                <w:szCs w:val="24"/>
              </w:rPr>
              <w:t>creatinine</w:t>
            </w:r>
            <w:proofErr w:type="spellEnd"/>
            <w:r w:rsidRPr="00A532B7">
              <w:rPr>
                <w:rFonts w:ascii="Tahoma" w:eastAsia="Times New Roman" w:hAnsi="Tahoma" w:cs="Tahoma"/>
                <w:color w:val="0D0D0D" w:themeColor="text1" w:themeTint="F2"/>
                <w:sz w:val="24"/>
                <w:szCs w:val="24"/>
              </w:rPr>
              <w:t xml:space="preserve"> clearance lower than 35 </w:t>
            </w:r>
            <w:proofErr w:type="spellStart"/>
            <w:r w:rsidRPr="00A532B7">
              <w:rPr>
                <w:rFonts w:ascii="Tahoma" w:eastAsia="Times New Roman" w:hAnsi="Tahoma" w:cs="Tahoma"/>
                <w:color w:val="0D0D0D" w:themeColor="text1" w:themeTint="F2"/>
                <w:sz w:val="24"/>
                <w:szCs w:val="24"/>
              </w:rPr>
              <w:t>mL</w:t>
            </w:r>
            <w:proofErr w:type="spellEnd"/>
            <w:r w:rsidRPr="00A532B7">
              <w:rPr>
                <w:rFonts w:ascii="Tahoma" w:eastAsia="Times New Roman" w:hAnsi="Tahoma" w:cs="Tahoma"/>
                <w:color w:val="0D0D0D" w:themeColor="text1" w:themeTint="F2"/>
                <w:sz w:val="24"/>
                <w:szCs w:val="24"/>
              </w:rPr>
              <w:t>/min) and in elderly patients. </w:t>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A532B7">
              <w:rPr>
                <w:rFonts w:ascii="Tahoma" w:eastAsia="Times New Roman" w:hAnsi="Tahoma" w:cs="Tahoma"/>
                <w:color w:val="0D0D0D" w:themeColor="text1" w:themeTint="F2"/>
                <w:sz w:val="24"/>
                <w:szCs w:val="24"/>
              </w:rPr>
              <w:br/>
            </w:r>
            <w:r w:rsidRPr="00DF2B85">
              <w:rPr>
                <w:rFonts w:ascii="Tahoma" w:eastAsia="Times New Roman" w:hAnsi="Tahoma" w:cs="Tahoma"/>
                <w:b/>
                <w:color w:val="0D0D0D" w:themeColor="text1" w:themeTint="F2"/>
                <w:sz w:val="24"/>
                <w:szCs w:val="24"/>
                <w:u w:val="single"/>
              </w:rPr>
              <w:t>PREGNANCY AND BREASTFEEDING</w:t>
            </w:r>
            <w:r w:rsidRPr="00A532B7">
              <w:rPr>
                <w:rFonts w:ascii="Tahoma" w:eastAsia="Times New Roman" w:hAnsi="Tahoma" w:cs="Tahoma"/>
                <w:b/>
                <w:color w:val="0D0D0D" w:themeColor="text1" w:themeTint="F2"/>
                <w:sz w:val="24"/>
                <w:szCs w:val="24"/>
              </w:rPr>
              <w:br/>
            </w:r>
            <w:proofErr w:type="spellStart"/>
            <w:r w:rsidRPr="00A532B7">
              <w:rPr>
                <w:rFonts w:ascii="Tahoma" w:eastAsia="Times New Roman" w:hAnsi="Tahoma" w:cs="Tahoma"/>
                <w:color w:val="0D0D0D" w:themeColor="text1" w:themeTint="F2"/>
                <w:sz w:val="24"/>
                <w:szCs w:val="24"/>
              </w:rPr>
              <w:t>Teratogenic</w:t>
            </w:r>
            <w:proofErr w:type="spellEnd"/>
            <w:r w:rsidRPr="00A532B7">
              <w:rPr>
                <w:rFonts w:ascii="Tahoma" w:eastAsia="Times New Roman" w:hAnsi="Tahoma" w:cs="Tahoma"/>
                <w:color w:val="0D0D0D" w:themeColor="text1" w:themeTint="F2"/>
                <w:sz w:val="24"/>
                <w:szCs w:val="24"/>
              </w:rPr>
              <w:t xml:space="preserve"> studies involving reproduction and fertility, and </w:t>
            </w:r>
            <w:proofErr w:type="spellStart"/>
            <w:r w:rsidRPr="00A532B7">
              <w:rPr>
                <w:rFonts w:ascii="Tahoma" w:eastAsia="Times New Roman" w:hAnsi="Tahoma" w:cs="Tahoma"/>
                <w:color w:val="0D0D0D" w:themeColor="text1" w:themeTint="F2"/>
                <w:sz w:val="24"/>
                <w:szCs w:val="24"/>
              </w:rPr>
              <w:t>perinatal</w:t>
            </w:r>
            <w:proofErr w:type="spellEnd"/>
            <w:r w:rsidRPr="00A532B7">
              <w:rPr>
                <w:rFonts w:ascii="Tahoma" w:eastAsia="Times New Roman" w:hAnsi="Tahoma" w:cs="Tahoma"/>
                <w:color w:val="0D0D0D" w:themeColor="text1" w:themeTint="F2"/>
                <w:sz w:val="24"/>
                <w:szCs w:val="24"/>
              </w:rPr>
              <w:t xml:space="preserve"> and postnatal studies do not show specific toxic effects. However, since in toxicological animal studies a mild decrease in body weight and growth has been observed, and since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passes through the placental barrier of rats, pregnant women or women who are trying to get pregnant should avoid using this drug because the safety of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in pregnancy has not been evaluated. </w:t>
            </w:r>
            <w:r w:rsidRPr="00A532B7">
              <w:rPr>
                <w:rFonts w:ascii="Tahoma" w:eastAsia="Times New Roman" w:hAnsi="Tahoma" w:cs="Tahoma"/>
                <w:color w:val="0D0D0D" w:themeColor="text1" w:themeTint="F2"/>
                <w:sz w:val="24"/>
                <w:szCs w:val="24"/>
              </w:rPr>
              <w:br/>
              <w:t>Studies in rats have shown that this medication is excreted in breast milk after 8 hours of being administered. Therefore, the use of this medication while breastfeeding is not recommended.</w:t>
            </w:r>
          </w:p>
        </w:tc>
      </w:tr>
      <w:tr w:rsidR="00A532B7" w:rsidRPr="00A532B7" w:rsidTr="0036662D">
        <w:trPr>
          <w:trHeight w:val="281"/>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DF2B85" w:rsidRDefault="00A532B7" w:rsidP="00A532B7">
            <w:pPr>
              <w:spacing w:after="0" w:line="225" w:lineRule="atLeast"/>
              <w:rPr>
                <w:rFonts w:ascii="Tahoma" w:eastAsia="Times New Roman" w:hAnsi="Tahoma" w:cs="Tahoma"/>
                <w:b/>
                <w:bCs/>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Adverse Reactions:</w:t>
            </w:r>
          </w:p>
        </w:tc>
      </w:tr>
      <w:tr w:rsidR="00A532B7" w:rsidRPr="00A532B7" w:rsidTr="0036662D">
        <w:trPr>
          <w:trHeight w:val="871"/>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A532B7">
              <w:rPr>
                <w:rFonts w:ascii="Tahoma" w:eastAsia="Times New Roman" w:hAnsi="Tahoma" w:cs="Tahoma"/>
                <w:color w:val="0D0D0D" w:themeColor="text1" w:themeTint="F2"/>
                <w:sz w:val="24"/>
                <w:szCs w:val="24"/>
              </w:rPr>
              <w:t xml:space="preserve">Nausea, </w:t>
            </w:r>
            <w:proofErr w:type="spellStart"/>
            <w:r w:rsidRPr="00A532B7">
              <w:rPr>
                <w:rFonts w:ascii="Tahoma" w:eastAsia="Times New Roman" w:hAnsi="Tahoma" w:cs="Tahoma"/>
                <w:color w:val="0D0D0D" w:themeColor="text1" w:themeTint="F2"/>
                <w:sz w:val="24"/>
                <w:szCs w:val="24"/>
              </w:rPr>
              <w:t>pyrosis</w:t>
            </w:r>
            <w:proofErr w:type="spellEnd"/>
            <w:r w:rsidRPr="00A532B7">
              <w:rPr>
                <w:rFonts w:ascii="Tahoma" w:eastAsia="Times New Roman" w:hAnsi="Tahoma" w:cs="Tahoma"/>
                <w:color w:val="0D0D0D" w:themeColor="text1" w:themeTint="F2"/>
                <w:sz w:val="24"/>
                <w:szCs w:val="24"/>
              </w:rPr>
              <w:t>, dyspepsia, diarrhea, vomiting, fatigue and/or asthenia, somnolence, headache, vertigo and palpitations may occasionally occur but disappear when the treatment is discontinued. Skin allergy has been rarely observed.</w:t>
            </w:r>
          </w:p>
        </w:tc>
      </w:tr>
      <w:tr w:rsidR="00A532B7" w:rsidRPr="00A532B7" w:rsidTr="0036662D">
        <w:trPr>
          <w:trHeight w:val="295"/>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DF2B85" w:rsidRDefault="00A532B7" w:rsidP="00A532B7">
            <w:pPr>
              <w:spacing w:after="0" w:line="225" w:lineRule="atLeast"/>
              <w:rPr>
                <w:rFonts w:ascii="Tahoma" w:eastAsia="Times New Roman" w:hAnsi="Tahoma" w:cs="Tahoma"/>
                <w:b/>
                <w:bCs/>
                <w:color w:val="0D0D0D" w:themeColor="text1" w:themeTint="F2"/>
                <w:sz w:val="24"/>
                <w:szCs w:val="24"/>
                <w:u w:val="single"/>
              </w:rPr>
            </w:pPr>
            <w:r w:rsidRPr="00DF2B85">
              <w:rPr>
                <w:rFonts w:ascii="Tahoma" w:eastAsia="Times New Roman" w:hAnsi="Tahoma" w:cs="Tahoma"/>
                <w:b/>
                <w:bCs/>
                <w:color w:val="0D0D0D" w:themeColor="text1" w:themeTint="F2"/>
                <w:sz w:val="24"/>
                <w:szCs w:val="24"/>
                <w:u w:val="single"/>
              </w:rPr>
              <w:t>Interactions:</w:t>
            </w:r>
          </w:p>
        </w:tc>
      </w:tr>
      <w:tr w:rsidR="00A532B7" w:rsidRPr="00A532B7" w:rsidTr="0036662D">
        <w:trPr>
          <w:trHeight w:val="295"/>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r w:rsidRPr="00A532B7">
              <w:rPr>
                <w:rFonts w:ascii="Tahoma" w:eastAsia="Times New Roman" w:hAnsi="Tahoma" w:cs="Tahoma"/>
                <w:color w:val="0D0D0D" w:themeColor="text1" w:themeTint="F2"/>
                <w:sz w:val="24"/>
                <w:szCs w:val="24"/>
              </w:rPr>
              <w:t xml:space="preserve">No interactions have been reported, however, caution should be taken when using </w:t>
            </w:r>
            <w:proofErr w:type="spellStart"/>
            <w:r w:rsidRPr="00A532B7">
              <w:rPr>
                <w:rFonts w:ascii="Tahoma" w:eastAsia="Times New Roman" w:hAnsi="Tahoma" w:cs="Tahoma"/>
                <w:color w:val="0D0D0D" w:themeColor="text1" w:themeTint="F2"/>
                <w:sz w:val="24"/>
                <w:szCs w:val="24"/>
              </w:rPr>
              <w:t>levodropropizine</w:t>
            </w:r>
            <w:proofErr w:type="spellEnd"/>
            <w:r w:rsidRPr="00A532B7">
              <w:rPr>
                <w:rFonts w:ascii="Tahoma" w:eastAsia="Times New Roman" w:hAnsi="Tahoma" w:cs="Tahoma"/>
                <w:color w:val="0D0D0D" w:themeColor="text1" w:themeTint="F2"/>
                <w:sz w:val="24"/>
                <w:szCs w:val="24"/>
              </w:rPr>
              <w:t xml:space="preserve"> concomitantly with sedatives.</w:t>
            </w:r>
          </w:p>
        </w:tc>
      </w:tr>
      <w:tr w:rsidR="00A532B7" w:rsidRPr="00A532B7" w:rsidTr="0036662D">
        <w:trPr>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A532B7" w:rsidRDefault="00A532B7" w:rsidP="00A532B7">
            <w:pPr>
              <w:spacing w:after="0" w:line="225" w:lineRule="atLeast"/>
              <w:rPr>
                <w:rFonts w:ascii="Tahoma" w:eastAsia="Times New Roman" w:hAnsi="Tahoma" w:cs="Tahoma"/>
                <w:b/>
                <w:bCs/>
                <w:color w:val="0D0D0D" w:themeColor="text1" w:themeTint="F2"/>
                <w:sz w:val="24"/>
                <w:szCs w:val="24"/>
              </w:rPr>
            </w:pPr>
          </w:p>
        </w:tc>
      </w:tr>
      <w:tr w:rsidR="00A532B7" w:rsidRPr="00A532B7" w:rsidTr="0036662D">
        <w:trPr>
          <w:trHeight w:val="15"/>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p>
        </w:tc>
      </w:tr>
      <w:tr w:rsidR="00A532B7" w:rsidRPr="00A532B7" w:rsidTr="0036662D">
        <w:trPr>
          <w:tblCellSpacing w:w="0" w:type="dxa"/>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45" w:type="dxa"/>
              <w:left w:w="0" w:type="dxa"/>
              <w:bottom w:w="45" w:type="dxa"/>
              <w:right w:w="0" w:type="dxa"/>
            </w:tcMar>
            <w:vAlign w:val="center"/>
            <w:hideMark/>
          </w:tcPr>
          <w:p w:rsidR="00A532B7" w:rsidRPr="00A532B7" w:rsidRDefault="00A532B7" w:rsidP="00A532B7">
            <w:pPr>
              <w:spacing w:after="0" w:line="225" w:lineRule="atLeast"/>
              <w:rPr>
                <w:rFonts w:ascii="Tahoma" w:eastAsia="Times New Roman" w:hAnsi="Tahoma" w:cs="Tahoma"/>
                <w:b/>
                <w:bCs/>
                <w:color w:val="0D0D0D" w:themeColor="text1" w:themeTint="F2"/>
                <w:sz w:val="24"/>
                <w:szCs w:val="24"/>
              </w:rPr>
            </w:pPr>
          </w:p>
        </w:tc>
      </w:tr>
      <w:tr w:rsidR="00A532B7" w:rsidRPr="00A532B7" w:rsidTr="0036662D">
        <w:trPr>
          <w:trHeight w:val="15"/>
          <w:tblCellSpacing w:w="0" w:type="dxa"/>
        </w:trPr>
        <w:tc>
          <w:tcPr>
            <w:tcW w:w="0" w:type="auto"/>
            <w:tcBorders>
              <w:top w:val="single" w:sz="2" w:space="0" w:color="E5E5E5"/>
              <w:left w:val="single" w:sz="2" w:space="0" w:color="E5E5E5"/>
              <w:bottom w:val="single" w:sz="2" w:space="0" w:color="E5E5E5"/>
              <w:right w:val="single" w:sz="2" w:space="0" w:color="E5E5E5"/>
            </w:tcBorders>
            <w:shd w:val="clear" w:color="auto" w:fill="FFFFFF"/>
            <w:tcMar>
              <w:top w:w="45" w:type="dxa"/>
              <w:left w:w="150" w:type="dxa"/>
              <w:bottom w:w="300" w:type="dxa"/>
              <w:right w:w="75" w:type="dxa"/>
            </w:tcMar>
            <w:vAlign w:val="center"/>
            <w:hideMark/>
          </w:tcPr>
          <w:p w:rsidR="00A532B7" w:rsidRPr="00A532B7" w:rsidRDefault="00A532B7" w:rsidP="00A532B7">
            <w:pPr>
              <w:spacing w:after="0" w:line="225" w:lineRule="atLeast"/>
              <w:rPr>
                <w:rFonts w:ascii="Tahoma" w:eastAsia="Times New Roman" w:hAnsi="Tahoma" w:cs="Tahoma"/>
                <w:color w:val="0D0D0D" w:themeColor="text1" w:themeTint="F2"/>
                <w:sz w:val="24"/>
                <w:szCs w:val="24"/>
              </w:rPr>
            </w:pPr>
          </w:p>
        </w:tc>
      </w:tr>
      <w:tr w:rsidR="0036662D" w:rsidRPr="00325023" w:rsidTr="0036662D">
        <w:tblPrEx>
          <w:tblCellSpacing w:w="0" w:type="nil"/>
          <w:tblCellMar>
            <w:top w:w="75" w:type="dxa"/>
            <w:left w:w="75" w:type="dxa"/>
            <w:bottom w:w="75" w:type="dxa"/>
            <w:right w:w="75" w:type="dxa"/>
          </w:tblCellMar>
        </w:tblPrEx>
        <w:tc>
          <w:tcPr>
            <w:tcW w:w="0" w:type="auto"/>
            <w:tcBorders>
              <w:top w:val="nil"/>
              <w:left w:val="nil"/>
              <w:bottom w:val="nil"/>
              <w:right w:val="nil"/>
            </w:tcBorders>
            <w:shd w:val="clear" w:color="auto" w:fill="FFFFFF"/>
            <w:tcMar>
              <w:top w:w="75" w:type="dxa"/>
              <w:left w:w="75" w:type="dxa"/>
              <w:bottom w:w="75" w:type="dxa"/>
              <w:right w:w="150" w:type="dxa"/>
            </w:tcMar>
            <w:vAlign w:val="bottom"/>
            <w:hideMark/>
          </w:tcPr>
          <w:p w:rsidR="00CE6D28" w:rsidRDefault="00CE6D28" w:rsidP="00F35D9A">
            <w:pPr>
              <w:spacing w:after="0" w:line="210" w:lineRule="atLeast"/>
              <w:textAlignment w:val="bottom"/>
              <w:rPr>
                <w:rFonts w:ascii="Arial Narrow" w:eastAsia="Times New Roman" w:hAnsi="Arial Narrow" w:cs="Times New Roman"/>
                <w:b/>
                <w:color w:val="000000" w:themeColor="text1"/>
              </w:rPr>
            </w:pPr>
          </w:p>
          <w:p w:rsidR="00CE6D28" w:rsidRDefault="00CE6D28" w:rsidP="00F35D9A">
            <w:pPr>
              <w:spacing w:after="0" w:line="210" w:lineRule="atLeast"/>
              <w:textAlignment w:val="bottom"/>
              <w:rPr>
                <w:rFonts w:ascii="Arial Narrow" w:eastAsia="Times New Roman" w:hAnsi="Arial Narrow" w:cs="Times New Roman"/>
                <w:b/>
                <w:color w:val="000000" w:themeColor="text1"/>
              </w:rPr>
            </w:pPr>
          </w:p>
          <w:p w:rsidR="0036662D" w:rsidRPr="00CE6D28" w:rsidRDefault="0036662D" w:rsidP="00F35D9A">
            <w:pPr>
              <w:spacing w:after="0" w:line="210" w:lineRule="atLeast"/>
              <w:textAlignment w:val="bottom"/>
              <w:rPr>
                <w:rFonts w:ascii="Arial Narrow" w:eastAsia="Times New Roman" w:hAnsi="Arial Narrow" w:cs="Times New Roman"/>
                <w:b/>
                <w:color w:val="000000" w:themeColor="text1"/>
                <w:sz w:val="28"/>
                <w:szCs w:val="28"/>
                <w:u w:val="single"/>
              </w:rPr>
            </w:pPr>
            <w:r w:rsidRPr="00CE6D28">
              <w:rPr>
                <w:rFonts w:ascii="Arial Narrow" w:eastAsia="Times New Roman" w:hAnsi="Arial Narrow" w:cs="Times New Roman"/>
                <w:b/>
                <w:color w:val="000000" w:themeColor="text1"/>
                <w:sz w:val="28"/>
                <w:szCs w:val="28"/>
                <w:u w:val="single"/>
              </w:rPr>
              <w:t xml:space="preserve">De </w:t>
            </w:r>
            <w:proofErr w:type="spellStart"/>
            <w:r w:rsidRPr="00CE6D28">
              <w:rPr>
                <w:rFonts w:ascii="Arial Narrow" w:eastAsia="Times New Roman" w:hAnsi="Arial Narrow" w:cs="Times New Roman"/>
                <w:b/>
                <w:color w:val="000000" w:themeColor="text1"/>
                <w:sz w:val="28"/>
                <w:szCs w:val="28"/>
                <w:u w:val="single"/>
              </w:rPr>
              <w:t>Blasio</w:t>
            </w:r>
            <w:proofErr w:type="spellEnd"/>
            <w:r w:rsidRPr="00CE6D28">
              <w:rPr>
                <w:rFonts w:ascii="Arial Narrow" w:eastAsia="Times New Roman" w:hAnsi="Arial Narrow" w:cs="Times New Roman"/>
                <w:b/>
                <w:color w:val="000000" w:themeColor="text1"/>
                <w:sz w:val="28"/>
                <w:szCs w:val="28"/>
                <w:u w:val="single"/>
              </w:rPr>
              <w:t> </w:t>
            </w:r>
            <w:r w:rsidRPr="00CE6D28">
              <w:rPr>
                <w:rFonts w:ascii="Arial Narrow" w:eastAsia="Times New Roman" w:hAnsi="Arial Narrow" w:cs="Times New Roman"/>
                <w:b/>
                <w:i/>
                <w:iCs/>
                <w:color w:val="000000" w:themeColor="text1"/>
                <w:sz w:val="28"/>
                <w:szCs w:val="28"/>
                <w:u w:val="single"/>
              </w:rPr>
              <w:t>et al.</w:t>
            </w:r>
            <w:r w:rsidRPr="00CE6D28">
              <w:rPr>
                <w:rFonts w:ascii="Arial Narrow" w:eastAsia="Times New Roman" w:hAnsi="Arial Narrow" w:cs="Times New Roman"/>
                <w:b/>
                <w:color w:val="000000" w:themeColor="text1"/>
                <w:sz w:val="28"/>
                <w:szCs w:val="28"/>
                <w:u w:val="single"/>
              </w:rPr>
              <w:t> </w:t>
            </w:r>
            <w:r w:rsidRPr="00CE6D28">
              <w:rPr>
                <w:rFonts w:ascii="Arial Narrow" w:eastAsia="Times New Roman" w:hAnsi="Arial Narrow" w:cs="Times New Roman"/>
                <w:b/>
                <w:i/>
                <w:iCs/>
                <w:color w:val="000000" w:themeColor="text1"/>
                <w:sz w:val="28"/>
                <w:szCs w:val="28"/>
                <w:u w:val="single"/>
              </w:rPr>
              <w:t>Cough</w:t>
            </w:r>
            <w:r w:rsidRPr="00CE6D28">
              <w:rPr>
                <w:rFonts w:ascii="Arial Narrow" w:eastAsia="Times New Roman" w:hAnsi="Arial Narrow" w:cs="Times New Roman"/>
                <w:b/>
                <w:color w:val="000000" w:themeColor="text1"/>
                <w:sz w:val="28"/>
                <w:szCs w:val="28"/>
                <w:u w:val="single"/>
              </w:rPr>
              <w:t> 2011 </w:t>
            </w:r>
            <w:r w:rsidRPr="00CE6D28">
              <w:rPr>
                <w:rFonts w:ascii="Arial Narrow" w:eastAsia="Times New Roman" w:hAnsi="Arial Narrow" w:cs="Times New Roman"/>
                <w:b/>
                <w:bCs/>
                <w:color w:val="000000" w:themeColor="text1"/>
                <w:sz w:val="28"/>
                <w:szCs w:val="28"/>
                <w:u w:val="single"/>
              </w:rPr>
              <w:t>7</w:t>
            </w:r>
            <w:r w:rsidRPr="00CE6D28">
              <w:rPr>
                <w:rFonts w:ascii="Arial Narrow" w:eastAsia="Times New Roman" w:hAnsi="Arial Narrow" w:cs="Times New Roman"/>
                <w:b/>
                <w:color w:val="000000" w:themeColor="text1"/>
                <w:sz w:val="28"/>
                <w:szCs w:val="28"/>
                <w:u w:val="single"/>
              </w:rPr>
              <w:t>:7   doi:10.1186/1745-9974-7-7</w:t>
            </w:r>
          </w:p>
        </w:tc>
      </w:tr>
    </w:tbl>
    <w:p w:rsidR="0036662D" w:rsidRPr="00325023" w:rsidRDefault="0036662D" w:rsidP="0036662D">
      <w:pPr>
        <w:rPr>
          <w:rFonts w:ascii="Verdana" w:hAnsi="Verdana"/>
          <w:color w:val="000000" w:themeColor="text1"/>
          <w:sz w:val="17"/>
          <w:szCs w:val="17"/>
          <w:shd w:val="clear" w:color="auto" w:fill="FFFFFF"/>
        </w:rPr>
      </w:pPr>
    </w:p>
    <w:p w:rsidR="0036662D" w:rsidRPr="00325023" w:rsidRDefault="0036662D" w:rsidP="0036662D">
      <w:pPr>
        <w:rPr>
          <w:rFonts w:ascii="Verdana" w:hAnsi="Verdana"/>
          <w:b/>
          <w:color w:val="000000" w:themeColor="text1"/>
          <w:shd w:val="clear" w:color="auto" w:fill="FFFFFF"/>
        </w:rPr>
      </w:pPr>
      <w:r w:rsidRPr="00325023">
        <w:rPr>
          <w:rFonts w:ascii="Verdana" w:hAnsi="Verdana"/>
          <w:b/>
          <w:color w:val="000000" w:themeColor="text1"/>
          <w:shd w:val="clear" w:color="auto" w:fill="FFFFFF"/>
        </w:rPr>
        <w:t>The American College of Chest Physicians (ACCP) issued their evidence based "Guidelines on Cough" in 2006, which state that anti-</w:t>
      </w:r>
      <w:proofErr w:type="spellStart"/>
      <w:r w:rsidRPr="00325023">
        <w:rPr>
          <w:rFonts w:ascii="Verdana" w:hAnsi="Verdana"/>
          <w:b/>
          <w:color w:val="000000" w:themeColor="text1"/>
          <w:shd w:val="clear" w:color="auto" w:fill="FFFFFF"/>
        </w:rPr>
        <w:t>tussive</w:t>
      </w:r>
      <w:proofErr w:type="spellEnd"/>
      <w:r w:rsidRPr="00325023">
        <w:rPr>
          <w:rFonts w:ascii="Verdana" w:hAnsi="Verdana"/>
          <w:b/>
          <w:color w:val="000000" w:themeColor="text1"/>
          <w:shd w:val="clear" w:color="auto" w:fill="FFFFFF"/>
        </w:rPr>
        <w:t xml:space="preserve"> drugs related with therapy of acute or chronic bronchitis showing the highest level of benefit were </w:t>
      </w:r>
      <w:proofErr w:type="spellStart"/>
      <w:r w:rsidRPr="00325023">
        <w:rPr>
          <w:rFonts w:ascii="Verdana" w:hAnsi="Verdana"/>
          <w:b/>
          <w:color w:val="000000" w:themeColor="text1"/>
          <w:shd w:val="clear" w:color="auto" w:fill="FFFFFF"/>
        </w:rPr>
        <w:t>levodropropizine</w:t>
      </w:r>
      <w:proofErr w:type="spellEnd"/>
      <w:r w:rsidRPr="00325023">
        <w:rPr>
          <w:rFonts w:ascii="Verdana" w:hAnsi="Verdana"/>
          <w:b/>
          <w:color w:val="000000" w:themeColor="text1"/>
          <w:shd w:val="clear" w:color="auto" w:fill="FFFFFF"/>
        </w:rPr>
        <w:t xml:space="preserve"> and </w:t>
      </w:r>
      <w:proofErr w:type="spellStart"/>
      <w:r w:rsidRPr="00325023">
        <w:rPr>
          <w:rFonts w:ascii="Verdana" w:hAnsi="Verdana"/>
          <w:b/>
          <w:color w:val="000000" w:themeColor="text1"/>
          <w:shd w:val="clear" w:color="auto" w:fill="FFFFFF"/>
        </w:rPr>
        <w:t>moguisteine</w:t>
      </w:r>
      <w:proofErr w:type="spellEnd"/>
      <w:r w:rsidRPr="00325023">
        <w:rPr>
          <w:rFonts w:ascii="Verdana" w:hAnsi="Verdana"/>
          <w:b/>
          <w:color w:val="000000" w:themeColor="text1"/>
          <w:shd w:val="clear" w:color="auto" w:fill="FFFFFF"/>
        </w:rPr>
        <w:t xml:space="preserve">, that act through a peripheral mechanism, while the central </w:t>
      </w:r>
      <w:proofErr w:type="spellStart"/>
      <w:r w:rsidRPr="00325023">
        <w:rPr>
          <w:rFonts w:ascii="Verdana" w:hAnsi="Verdana"/>
          <w:b/>
          <w:color w:val="000000" w:themeColor="text1"/>
          <w:shd w:val="clear" w:color="auto" w:fill="FFFFFF"/>
        </w:rPr>
        <w:t>antitussive</w:t>
      </w:r>
      <w:proofErr w:type="spellEnd"/>
      <w:r w:rsidRPr="00325023">
        <w:rPr>
          <w:rFonts w:ascii="Verdana" w:hAnsi="Verdana"/>
          <w:b/>
          <w:color w:val="000000" w:themeColor="text1"/>
          <w:shd w:val="clear" w:color="auto" w:fill="FFFFFF"/>
        </w:rPr>
        <w:t xml:space="preserve"> drugs such as codeine and </w:t>
      </w:r>
      <w:proofErr w:type="spellStart"/>
      <w:r w:rsidRPr="00325023">
        <w:rPr>
          <w:rFonts w:ascii="Verdana" w:hAnsi="Verdana"/>
          <w:b/>
          <w:color w:val="000000" w:themeColor="text1"/>
          <w:shd w:val="clear" w:color="auto" w:fill="FFFFFF"/>
        </w:rPr>
        <w:t>dextromethorphan</w:t>
      </w:r>
      <w:proofErr w:type="spellEnd"/>
      <w:r w:rsidRPr="00325023">
        <w:rPr>
          <w:rFonts w:ascii="Verdana" w:hAnsi="Verdana"/>
          <w:b/>
          <w:color w:val="000000" w:themeColor="text1"/>
          <w:shd w:val="clear" w:color="auto" w:fill="FFFFFF"/>
        </w:rPr>
        <w:t xml:space="preserve"> showed a lower level of benefit</w:t>
      </w:r>
    </w:p>
    <w:p w:rsidR="0036662D" w:rsidRPr="00DF2B85" w:rsidRDefault="0036662D" w:rsidP="0036662D">
      <w:pPr>
        <w:pStyle w:val="NormalWeb"/>
        <w:spacing w:before="0" w:beforeAutospacing="0" w:after="0" w:afterAutospacing="0" w:line="384" w:lineRule="atLeast"/>
        <w:textAlignment w:val="baseline"/>
        <w:rPr>
          <w:rStyle w:val="apple-converted-space"/>
          <w:rFonts w:ascii="Verdana" w:hAnsi="Verdana"/>
          <w:b/>
          <w:color w:val="000000" w:themeColor="text1"/>
          <w:sz w:val="22"/>
          <w:szCs w:val="22"/>
          <w:u w:val="single"/>
        </w:rPr>
      </w:pPr>
      <w:r w:rsidRPr="00DF2B85">
        <w:rPr>
          <w:rFonts w:ascii="Verdana" w:hAnsi="Verdana"/>
          <w:b/>
          <w:color w:val="000000" w:themeColor="text1"/>
          <w:sz w:val="22"/>
          <w:szCs w:val="22"/>
          <w:u w:val="single"/>
        </w:rPr>
        <w:t>American College of Chest Physicians (ACCP):</w:t>
      </w:r>
      <w:r w:rsidRPr="00DF2B85">
        <w:rPr>
          <w:rStyle w:val="apple-converted-space"/>
          <w:rFonts w:ascii="Verdana" w:hAnsi="Verdana"/>
          <w:b/>
          <w:color w:val="000000" w:themeColor="text1"/>
          <w:sz w:val="22"/>
          <w:szCs w:val="22"/>
          <w:u w:val="single"/>
        </w:rPr>
        <w:t> </w:t>
      </w:r>
    </w:p>
    <w:p w:rsidR="0036662D" w:rsidRDefault="0036662D" w:rsidP="0036662D">
      <w:pPr>
        <w:pStyle w:val="NormalWeb"/>
        <w:spacing w:before="0" w:beforeAutospacing="0" w:after="0" w:afterAutospacing="0" w:line="384" w:lineRule="atLeast"/>
        <w:textAlignment w:val="baseline"/>
        <w:rPr>
          <w:rFonts w:ascii="Verdana" w:hAnsi="Verdana"/>
          <w:b/>
          <w:color w:val="000000" w:themeColor="text1"/>
          <w:sz w:val="22"/>
          <w:szCs w:val="22"/>
        </w:rPr>
      </w:pPr>
      <w:r w:rsidRPr="00DF2B85">
        <w:rPr>
          <w:rStyle w:val="Strong"/>
          <w:rFonts w:ascii="inherit" w:eastAsiaTheme="majorEastAsia" w:hAnsi="inherit"/>
          <w:b w:val="0"/>
          <w:color w:val="000000" w:themeColor="text1"/>
          <w:bdr w:val="none" w:sz="0" w:space="0" w:color="auto" w:frame="1"/>
        </w:rPr>
        <w:t xml:space="preserve">Diagnosis and management of cough executive summary: ACCP evidence-based clinical practice guidelines.  </w:t>
      </w:r>
      <w:r w:rsidRPr="00DF2B85">
        <w:rPr>
          <w:rStyle w:val="Emphasis"/>
          <w:rFonts w:ascii="inherit" w:hAnsi="inherit"/>
          <w:b/>
          <w:color w:val="000000" w:themeColor="text1"/>
          <w:bdr w:val="none" w:sz="0" w:space="0" w:color="auto" w:frame="1"/>
        </w:rPr>
        <w:t>Chest</w:t>
      </w:r>
      <w:r w:rsidRPr="00DF2B85">
        <w:rPr>
          <w:rStyle w:val="apple-converted-space"/>
          <w:rFonts w:ascii="Verdana" w:hAnsi="Verdana"/>
          <w:b/>
          <w:color w:val="000000" w:themeColor="text1"/>
        </w:rPr>
        <w:t> </w:t>
      </w:r>
      <w:r w:rsidRPr="00DF2B85">
        <w:rPr>
          <w:rFonts w:ascii="Verdana" w:hAnsi="Verdana"/>
          <w:b/>
          <w:color w:val="000000" w:themeColor="text1"/>
        </w:rPr>
        <w:t>2006,</w:t>
      </w:r>
      <w:r w:rsidRPr="00DF2B85">
        <w:rPr>
          <w:rStyle w:val="apple-converted-space"/>
          <w:rFonts w:ascii="Verdana" w:hAnsi="Verdana"/>
          <w:b/>
          <w:color w:val="000000" w:themeColor="text1"/>
        </w:rPr>
        <w:t> </w:t>
      </w:r>
      <w:r w:rsidRPr="00DF2B85">
        <w:rPr>
          <w:rStyle w:val="Strong"/>
          <w:rFonts w:ascii="inherit" w:eastAsiaTheme="majorEastAsia" w:hAnsi="inherit"/>
          <w:b w:val="0"/>
          <w:color w:val="000000" w:themeColor="text1"/>
          <w:bdr w:val="none" w:sz="0" w:space="0" w:color="auto" w:frame="1"/>
        </w:rPr>
        <w:t>129:</w:t>
      </w:r>
      <w:r w:rsidRPr="00DF2B85">
        <w:rPr>
          <w:rFonts w:ascii="Verdana" w:hAnsi="Verdana"/>
          <w:b/>
          <w:color w:val="000000" w:themeColor="text1"/>
        </w:rPr>
        <w:t>1S-23S</w:t>
      </w:r>
      <w:r w:rsidRPr="00325023">
        <w:rPr>
          <w:rFonts w:ascii="Verdana" w:hAnsi="Verdana"/>
          <w:b/>
          <w:color w:val="000000" w:themeColor="text1"/>
          <w:sz w:val="22"/>
          <w:szCs w:val="22"/>
        </w:rPr>
        <w:t>.</w:t>
      </w:r>
    </w:p>
    <w:p w:rsidR="00DF2B85" w:rsidRPr="00325023" w:rsidRDefault="00DF2B85" w:rsidP="0036662D">
      <w:pPr>
        <w:pStyle w:val="NormalWeb"/>
        <w:spacing w:before="0" w:beforeAutospacing="0" w:after="0" w:afterAutospacing="0" w:line="384" w:lineRule="atLeast"/>
        <w:textAlignment w:val="baseline"/>
        <w:rPr>
          <w:rFonts w:ascii="Verdana" w:hAnsi="Verdana"/>
          <w:b/>
          <w:color w:val="000000" w:themeColor="text1"/>
          <w:sz w:val="22"/>
          <w:szCs w:val="22"/>
        </w:rPr>
      </w:pPr>
    </w:p>
    <w:p w:rsidR="0036662D" w:rsidRPr="00325023" w:rsidRDefault="0036662D" w:rsidP="0036662D">
      <w:pPr>
        <w:shd w:val="clear" w:color="auto" w:fill="EEEEEE"/>
        <w:spacing w:line="285" w:lineRule="atLeast"/>
        <w:textAlignment w:val="baseline"/>
        <w:rPr>
          <w:rFonts w:ascii="inherit" w:hAnsi="inherit"/>
          <w:color w:val="000000" w:themeColor="text1"/>
          <w:sz w:val="29"/>
          <w:szCs w:val="29"/>
        </w:rPr>
      </w:pPr>
      <w:r w:rsidRPr="00325023">
        <w:rPr>
          <w:rStyle w:val="contenttype"/>
          <w:rFonts w:ascii="inherit" w:hAnsi="inherit"/>
          <w:b/>
          <w:bCs/>
          <w:color w:val="000000" w:themeColor="text1"/>
          <w:sz w:val="29"/>
          <w:szCs w:val="29"/>
          <w:bdr w:val="none" w:sz="0" w:space="0" w:color="auto" w:frame="1"/>
        </w:rPr>
        <w:t>Poster Presentations</w:t>
      </w:r>
      <w:r w:rsidRPr="00325023">
        <w:rPr>
          <w:rStyle w:val="apple-converted-space"/>
          <w:rFonts w:ascii="inherit" w:hAnsi="inherit"/>
          <w:color w:val="000000" w:themeColor="text1"/>
          <w:sz w:val="29"/>
          <w:szCs w:val="29"/>
        </w:rPr>
        <w:t> </w:t>
      </w:r>
      <w:r w:rsidRPr="00325023">
        <w:rPr>
          <w:rStyle w:val="separator"/>
          <w:rFonts w:ascii="inherit" w:hAnsi="inherit"/>
          <w:color w:val="000000" w:themeColor="text1"/>
          <w:sz w:val="29"/>
          <w:szCs w:val="29"/>
          <w:bdr w:val="none" w:sz="0" w:space="0" w:color="auto" w:frame="1"/>
        </w:rPr>
        <w:t>|</w:t>
      </w:r>
      <w:r w:rsidRPr="00325023">
        <w:rPr>
          <w:rStyle w:val="apple-converted-space"/>
          <w:rFonts w:ascii="inherit" w:hAnsi="inherit"/>
          <w:color w:val="000000" w:themeColor="text1"/>
          <w:sz w:val="29"/>
          <w:szCs w:val="29"/>
        </w:rPr>
        <w:t> </w:t>
      </w:r>
      <w:r w:rsidRPr="00325023">
        <w:rPr>
          <w:rStyle w:val="month"/>
          <w:rFonts w:ascii="inherit" w:hAnsi="inherit"/>
          <w:b/>
          <w:bCs/>
          <w:color w:val="000000" w:themeColor="text1"/>
          <w:sz w:val="27"/>
          <w:szCs w:val="27"/>
          <w:bdr w:val="none" w:sz="0" w:space="0" w:color="auto" w:frame="1"/>
        </w:rPr>
        <w:t>October </w:t>
      </w:r>
      <w:r w:rsidRPr="00325023">
        <w:rPr>
          <w:rStyle w:val="year"/>
          <w:rFonts w:ascii="inherit" w:hAnsi="inherit"/>
          <w:b/>
          <w:bCs/>
          <w:color w:val="000000" w:themeColor="text1"/>
          <w:sz w:val="27"/>
          <w:szCs w:val="27"/>
          <w:bdr w:val="none" w:sz="0" w:space="0" w:color="auto" w:frame="1"/>
        </w:rPr>
        <w:t>2011</w:t>
      </w:r>
    </w:p>
    <w:p w:rsidR="0036662D" w:rsidRPr="00CE6D28" w:rsidRDefault="0036662D" w:rsidP="0036662D">
      <w:pPr>
        <w:pStyle w:val="Heading1"/>
        <w:shd w:val="clear" w:color="auto" w:fill="EEEEEE"/>
        <w:spacing w:before="0" w:beforeAutospacing="0" w:after="0" w:afterAutospacing="0"/>
        <w:textAlignment w:val="baseline"/>
        <w:rPr>
          <w:rFonts w:ascii="inherit" w:hAnsi="inherit"/>
          <w:color w:val="EEECE1" w:themeColor="background2"/>
          <w:sz w:val="39"/>
          <w:szCs w:val="39"/>
        </w:rPr>
      </w:pPr>
      <w:r w:rsidRPr="00325023">
        <w:rPr>
          <w:rFonts w:ascii="inherit" w:hAnsi="inherit"/>
          <w:color w:val="000000" w:themeColor="text1"/>
          <w:sz w:val="39"/>
          <w:szCs w:val="39"/>
          <w:bdr w:val="none" w:sz="0" w:space="0" w:color="auto" w:frame="1"/>
        </w:rPr>
        <w:t xml:space="preserve">Cough Incidence, Impact on Sleep, and </w:t>
      </w:r>
      <w:proofErr w:type="spellStart"/>
      <w:r w:rsidRPr="00325023">
        <w:rPr>
          <w:rFonts w:ascii="inherit" w:hAnsi="inherit"/>
          <w:color w:val="000000" w:themeColor="text1"/>
          <w:sz w:val="39"/>
          <w:szCs w:val="39"/>
          <w:bdr w:val="none" w:sz="0" w:space="0" w:color="auto" w:frame="1"/>
        </w:rPr>
        <w:t>Antitussive</w:t>
      </w:r>
      <w:proofErr w:type="spellEnd"/>
      <w:r w:rsidRPr="00325023">
        <w:rPr>
          <w:rFonts w:ascii="inherit" w:hAnsi="inherit"/>
          <w:color w:val="000000" w:themeColor="text1"/>
          <w:sz w:val="39"/>
          <w:szCs w:val="39"/>
          <w:bdr w:val="none" w:sz="0" w:space="0" w:color="auto" w:frame="1"/>
        </w:rPr>
        <w:t xml:space="preserve"> Treatment in the Pediatric Population</w:t>
      </w:r>
      <w:r w:rsidRPr="00325023">
        <w:rPr>
          <w:rStyle w:val="apple-converted-space"/>
          <w:rFonts w:ascii="inherit" w:hAnsi="inherit"/>
          <w:color w:val="000000" w:themeColor="text1"/>
          <w:sz w:val="39"/>
          <w:szCs w:val="39"/>
        </w:rPr>
        <w:t> </w:t>
      </w:r>
      <w:r w:rsidRPr="00CE6D28">
        <w:rPr>
          <w:rStyle w:val="flag"/>
          <w:rFonts w:ascii="inherit" w:hAnsi="inherit"/>
          <w:caps/>
          <w:color w:val="EEECE1" w:themeColor="background2"/>
          <w:sz w:val="39"/>
          <w:szCs w:val="39"/>
          <w:bdr w:val="none" w:sz="0" w:space="0" w:color="auto" w:frame="1"/>
          <w:shd w:val="clear" w:color="auto" w:fill="333333"/>
        </w:rPr>
        <w:t>FREE TO VIEW</w:t>
      </w:r>
    </w:p>
    <w:p w:rsidR="0036662D" w:rsidRPr="00325023" w:rsidRDefault="0036662D" w:rsidP="0036662D">
      <w:pPr>
        <w:shd w:val="clear" w:color="auto" w:fill="EEEEEE"/>
        <w:spacing w:line="285" w:lineRule="atLeast"/>
        <w:textAlignment w:val="baseline"/>
        <w:rPr>
          <w:rFonts w:ascii="Helvetica" w:hAnsi="Helvetica"/>
          <w:color w:val="000000" w:themeColor="text1"/>
          <w:sz w:val="24"/>
          <w:szCs w:val="24"/>
        </w:rPr>
      </w:pPr>
      <w:r w:rsidRPr="00325023">
        <w:rPr>
          <w:rStyle w:val="authornames"/>
          <w:rFonts w:ascii="inherit" w:hAnsi="inherit"/>
          <w:color w:val="000000" w:themeColor="text1"/>
          <w:sz w:val="29"/>
          <w:szCs w:val="29"/>
          <w:bdr w:val="none" w:sz="0" w:space="0" w:color="auto" w:frame="1"/>
        </w:rPr>
        <w:t xml:space="preserve">Alessandro </w:t>
      </w:r>
      <w:proofErr w:type="spellStart"/>
      <w:r w:rsidRPr="00325023">
        <w:rPr>
          <w:rStyle w:val="authornames"/>
          <w:rFonts w:ascii="inherit" w:hAnsi="inherit"/>
          <w:color w:val="000000" w:themeColor="text1"/>
          <w:sz w:val="29"/>
          <w:szCs w:val="29"/>
          <w:bdr w:val="none" w:sz="0" w:space="0" w:color="auto" w:frame="1"/>
        </w:rPr>
        <w:t>Zanasi</w:t>
      </w:r>
      <w:proofErr w:type="spellEnd"/>
      <w:r w:rsidRPr="00325023">
        <w:rPr>
          <w:rStyle w:val="authornames"/>
          <w:rFonts w:ascii="inherit" w:hAnsi="inherit"/>
          <w:color w:val="000000" w:themeColor="text1"/>
          <w:sz w:val="29"/>
          <w:szCs w:val="29"/>
          <w:bdr w:val="none" w:sz="0" w:space="0" w:color="auto" w:frame="1"/>
        </w:rPr>
        <w:t xml:space="preserve">, MD; Luigi </w:t>
      </w:r>
      <w:proofErr w:type="spellStart"/>
      <w:r w:rsidRPr="00325023">
        <w:rPr>
          <w:rStyle w:val="authornames"/>
          <w:rFonts w:ascii="inherit" w:hAnsi="inherit"/>
          <w:color w:val="000000" w:themeColor="text1"/>
          <w:sz w:val="29"/>
          <w:szCs w:val="29"/>
          <w:bdr w:val="none" w:sz="0" w:space="0" w:color="auto" w:frame="1"/>
        </w:rPr>
        <w:t>Lanata</w:t>
      </w:r>
      <w:proofErr w:type="spellEnd"/>
      <w:r w:rsidRPr="00325023">
        <w:rPr>
          <w:rStyle w:val="authornames"/>
          <w:rFonts w:ascii="inherit" w:hAnsi="inherit"/>
          <w:color w:val="000000" w:themeColor="text1"/>
          <w:sz w:val="29"/>
          <w:szCs w:val="29"/>
          <w:bdr w:val="none" w:sz="0" w:space="0" w:color="auto" w:frame="1"/>
        </w:rPr>
        <w:t xml:space="preserve">; </w:t>
      </w:r>
      <w:proofErr w:type="spellStart"/>
      <w:r w:rsidRPr="00325023">
        <w:rPr>
          <w:rStyle w:val="authornames"/>
          <w:rFonts w:ascii="inherit" w:hAnsi="inherit"/>
          <w:color w:val="000000" w:themeColor="text1"/>
          <w:sz w:val="29"/>
          <w:szCs w:val="29"/>
          <w:bdr w:val="none" w:sz="0" w:space="0" w:color="auto" w:frame="1"/>
        </w:rPr>
        <w:t>Gianluca</w:t>
      </w:r>
      <w:proofErr w:type="spellEnd"/>
      <w:r w:rsidRPr="00325023">
        <w:rPr>
          <w:rStyle w:val="authornames"/>
          <w:rFonts w:ascii="inherit" w:hAnsi="inherit"/>
          <w:color w:val="000000" w:themeColor="text1"/>
          <w:sz w:val="29"/>
          <w:szCs w:val="29"/>
          <w:bdr w:val="none" w:sz="0" w:space="0" w:color="auto" w:frame="1"/>
        </w:rPr>
        <w:t xml:space="preserve"> De </w:t>
      </w:r>
      <w:proofErr w:type="spellStart"/>
      <w:r w:rsidRPr="00325023">
        <w:rPr>
          <w:rStyle w:val="authornames"/>
          <w:rFonts w:ascii="inherit" w:hAnsi="inherit"/>
          <w:color w:val="000000" w:themeColor="text1"/>
          <w:sz w:val="29"/>
          <w:szCs w:val="29"/>
          <w:bdr w:val="none" w:sz="0" w:space="0" w:color="auto" w:frame="1"/>
        </w:rPr>
        <w:t>Danieli</w:t>
      </w:r>
      <w:proofErr w:type="spellEnd"/>
      <w:r w:rsidRPr="00325023">
        <w:rPr>
          <w:rStyle w:val="authornames"/>
          <w:rFonts w:ascii="inherit" w:hAnsi="inherit"/>
          <w:color w:val="000000" w:themeColor="text1"/>
          <w:sz w:val="29"/>
          <w:szCs w:val="29"/>
          <w:bdr w:val="none" w:sz="0" w:space="0" w:color="auto" w:frame="1"/>
        </w:rPr>
        <w:t xml:space="preserve">; </w:t>
      </w:r>
      <w:proofErr w:type="spellStart"/>
      <w:r w:rsidRPr="00325023">
        <w:rPr>
          <w:rStyle w:val="authornames"/>
          <w:rFonts w:ascii="inherit" w:hAnsi="inherit"/>
          <w:color w:val="000000" w:themeColor="text1"/>
          <w:sz w:val="29"/>
          <w:szCs w:val="29"/>
          <w:bdr w:val="none" w:sz="0" w:space="0" w:color="auto" w:frame="1"/>
        </w:rPr>
        <w:t>Filippo</w:t>
      </w:r>
      <w:proofErr w:type="spellEnd"/>
      <w:r w:rsidRPr="00325023">
        <w:rPr>
          <w:rStyle w:val="authornames"/>
          <w:rFonts w:ascii="inherit" w:hAnsi="inherit"/>
          <w:color w:val="000000" w:themeColor="text1"/>
          <w:sz w:val="29"/>
          <w:szCs w:val="29"/>
          <w:bdr w:val="none" w:sz="0" w:space="0" w:color="auto" w:frame="1"/>
        </w:rPr>
        <w:t xml:space="preserve"> </w:t>
      </w:r>
      <w:proofErr w:type="spellStart"/>
      <w:r w:rsidRPr="00325023">
        <w:rPr>
          <w:rStyle w:val="authornames"/>
          <w:rFonts w:ascii="inherit" w:hAnsi="inherit"/>
          <w:color w:val="000000" w:themeColor="text1"/>
          <w:sz w:val="29"/>
          <w:szCs w:val="29"/>
          <w:bdr w:val="none" w:sz="0" w:space="0" w:color="auto" w:frame="1"/>
        </w:rPr>
        <w:t>Bernardi</w:t>
      </w:r>
      <w:proofErr w:type="spellEnd"/>
      <w:r w:rsidRPr="00325023">
        <w:rPr>
          <w:rStyle w:val="authornames"/>
          <w:rFonts w:ascii="inherit" w:hAnsi="inherit"/>
          <w:color w:val="000000" w:themeColor="text1"/>
          <w:sz w:val="29"/>
          <w:szCs w:val="29"/>
          <w:bdr w:val="none" w:sz="0" w:space="0" w:color="auto" w:frame="1"/>
        </w:rPr>
        <w:t xml:space="preserve">, PhD; Salvatore </w:t>
      </w:r>
      <w:proofErr w:type="spellStart"/>
      <w:r w:rsidRPr="00325023">
        <w:rPr>
          <w:rStyle w:val="authornames"/>
          <w:rFonts w:ascii="inherit" w:hAnsi="inherit"/>
          <w:color w:val="000000" w:themeColor="text1"/>
          <w:sz w:val="29"/>
          <w:szCs w:val="29"/>
          <w:bdr w:val="none" w:sz="0" w:space="0" w:color="auto" w:frame="1"/>
        </w:rPr>
        <w:t>Cazzato</w:t>
      </w:r>
      <w:proofErr w:type="spellEnd"/>
      <w:r w:rsidRPr="00325023">
        <w:rPr>
          <w:rStyle w:val="authornames"/>
          <w:rFonts w:ascii="inherit" w:hAnsi="inherit"/>
          <w:color w:val="000000" w:themeColor="text1"/>
          <w:sz w:val="29"/>
          <w:szCs w:val="29"/>
          <w:bdr w:val="none" w:sz="0" w:space="0" w:color="auto" w:frame="1"/>
        </w:rPr>
        <w:t xml:space="preserve">; Francesco De </w:t>
      </w:r>
      <w:proofErr w:type="spellStart"/>
      <w:r w:rsidRPr="00325023">
        <w:rPr>
          <w:rStyle w:val="authornames"/>
          <w:rFonts w:ascii="inherit" w:hAnsi="inherit"/>
          <w:color w:val="000000" w:themeColor="text1"/>
          <w:sz w:val="29"/>
          <w:szCs w:val="29"/>
          <w:bdr w:val="none" w:sz="0" w:space="0" w:color="auto" w:frame="1"/>
        </w:rPr>
        <w:t>Blasio</w:t>
      </w:r>
      <w:proofErr w:type="spellEnd"/>
    </w:p>
    <w:p w:rsidR="0036662D" w:rsidRPr="00325023" w:rsidRDefault="0036662D" w:rsidP="0036662D">
      <w:pPr>
        <w:shd w:val="clear" w:color="auto" w:fill="EEEEEE"/>
        <w:spacing w:line="285" w:lineRule="atLeast"/>
        <w:textAlignment w:val="baseline"/>
        <w:rPr>
          <w:rFonts w:ascii="inherit" w:hAnsi="inherit"/>
          <w:color w:val="000000" w:themeColor="text1"/>
          <w:sz w:val="29"/>
          <w:szCs w:val="29"/>
        </w:rPr>
      </w:pPr>
      <w:proofErr w:type="gramStart"/>
      <w:r w:rsidRPr="00DF2B85">
        <w:rPr>
          <w:rFonts w:ascii="inherit" w:hAnsi="inherit"/>
          <w:b/>
          <w:i/>
          <w:iCs/>
          <w:color w:val="000000" w:themeColor="text1"/>
          <w:sz w:val="29"/>
          <w:szCs w:val="29"/>
          <w:bdr w:val="none" w:sz="0" w:space="0" w:color="auto" w:frame="1"/>
        </w:rPr>
        <w:t>Chest</w:t>
      </w:r>
      <w:r w:rsidRPr="00325023">
        <w:rPr>
          <w:rFonts w:ascii="inherit" w:hAnsi="inherit"/>
          <w:i/>
          <w:iCs/>
          <w:color w:val="000000" w:themeColor="text1"/>
          <w:sz w:val="29"/>
          <w:szCs w:val="29"/>
          <w:bdr w:val="none" w:sz="0" w:space="0" w:color="auto" w:frame="1"/>
        </w:rPr>
        <w:t>.</w:t>
      </w:r>
      <w:proofErr w:type="gramEnd"/>
      <w:r w:rsidRPr="00325023">
        <w:rPr>
          <w:rStyle w:val="apple-converted-space"/>
          <w:rFonts w:ascii="inherit" w:hAnsi="inherit"/>
          <w:i/>
          <w:iCs/>
          <w:color w:val="000000" w:themeColor="text1"/>
          <w:sz w:val="29"/>
          <w:szCs w:val="29"/>
          <w:bdr w:val="none" w:sz="0" w:space="0" w:color="auto" w:frame="1"/>
        </w:rPr>
        <w:t> </w:t>
      </w:r>
      <w:r w:rsidRPr="00325023">
        <w:rPr>
          <w:rFonts w:ascii="inherit" w:hAnsi="inherit"/>
          <w:color w:val="000000" w:themeColor="text1"/>
          <w:sz w:val="29"/>
          <w:szCs w:val="29"/>
          <w:bdr w:val="none" w:sz="0" w:space="0" w:color="auto" w:frame="1"/>
        </w:rPr>
        <w:t>2011; 140(4_MeetingAbstracts):383A. doi:10.1378/chest.1118177</w:t>
      </w:r>
    </w:p>
    <w:p w:rsidR="0036662D" w:rsidRPr="00325023" w:rsidRDefault="0036662D" w:rsidP="0036662D">
      <w:pPr>
        <w:shd w:val="clear" w:color="auto" w:fill="EEEEEE"/>
        <w:spacing w:line="285" w:lineRule="atLeast"/>
        <w:textAlignment w:val="baseline"/>
        <w:rPr>
          <w:rFonts w:ascii="inherit" w:hAnsi="inherit"/>
          <w:color w:val="000000" w:themeColor="text1"/>
          <w:sz w:val="29"/>
          <w:szCs w:val="29"/>
        </w:rPr>
      </w:pPr>
      <w:r w:rsidRPr="00325023">
        <w:rPr>
          <w:rFonts w:ascii="inherit" w:hAnsi="inherit"/>
          <w:color w:val="000000" w:themeColor="text1"/>
          <w:sz w:val="29"/>
          <w:szCs w:val="29"/>
        </w:rPr>
        <w:t>Text Size:</w:t>
      </w:r>
      <w:r w:rsidRPr="00325023">
        <w:rPr>
          <w:rStyle w:val="apple-converted-space"/>
          <w:rFonts w:ascii="inherit" w:hAnsi="inherit"/>
          <w:color w:val="000000" w:themeColor="text1"/>
          <w:sz w:val="29"/>
          <w:szCs w:val="29"/>
        </w:rPr>
        <w:t> </w:t>
      </w:r>
      <w:hyperlink r:id="rId4" w:history="1">
        <w:r w:rsidRPr="00325023">
          <w:rPr>
            <w:rStyle w:val="Hyperlink"/>
            <w:rFonts w:ascii="inherit" w:hAnsi="inherit"/>
            <w:color w:val="000000" w:themeColor="text1"/>
            <w:sz w:val="17"/>
            <w:szCs w:val="17"/>
            <w:bdr w:val="none" w:sz="0" w:space="0" w:color="auto" w:frame="1"/>
          </w:rPr>
          <w:t>A</w:t>
        </w:r>
      </w:hyperlink>
      <w:r w:rsidRPr="00325023">
        <w:rPr>
          <w:rStyle w:val="apple-converted-space"/>
          <w:rFonts w:ascii="inherit" w:hAnsi="inherit"/>
          <w:color w:val="000000" w:themeColor="text1"/>
          <w:sz w:val="29"/>
          <w:szCs w:val="29"/>
        </w:rPr>
        <w:t> </w:t>
      </w:r>
      <w:hyperlink r:id="rId5" w:history="1">
        <w:r w:rsidRPr="00325023">
          <w:rPr>
            <w:rStyle w:val="Hyperlink"/>
            <w:rFonts w:ascii="inherit" w:hAnsi="inherit"/>
            <w:color w:val="000000" w:themeColor="text1"/>
            <w:sz w:val="20"/>
            <w:szCs w:val="20"/>
            <w:bdr w:val="none" w:sz="0" w:space="0" w:color="auto" w:frame="1"/>
          </w:rPr>
          <w:t>A</w:t>
        </w:r>
      </w:hyperlink>
      <w:r w:rsidRPr="00325023">
        <w:rPr>
          <w:rStyle w:val="apple-converted-space"/>
          <w:rFonts w:ascii="inherit" w:hAnsi="inherit"/>
          <w:color w:val="000000" w:themeColor="text1"/>
          <w:sz w:val="29"/>
          <w:szCs w:val="29"/>
        </w:rPr>
        <w:t> </w:t>
      </w:r>
      <w:hyperlink r:id="rId6" w:history="1">
        <w:r w:rsidRPr="00325023">
          <w:rPr>
            <w:rStyle w:val="Hyperlink"/>
            <w:rFonts w:ascii="inherit" w:hAnsi="inherit"/>
            <w:b/>
            <w:bCs/>
            <w:color w:val="000000" w:themeColor="text1"/>
            <w:sz w:val="23"/>
            <w:szCs w:val="23"/>
            <w:bdr w:val="none" w:sz="0" w:space="0" w:color="auto" w:frame="1"/>
          </w:rPr>
          <w:t>A</w:t>
        </w:r>
      </w:hyperlink>
    </w:p>
    <w:bookmarkStart w:id="0" w:name="CanAccess"/>
    <w:p w:rsidR="0036662D" w:rsidRPr="00325023" w:rsidRDefault="00CF7857" w:rsidP="0036662D">
      <w:pPr>
        <w:shd w:val="clear" w:color="auto" w:fill="EEEEEE"/>
        <w:spacing w:line="285" w:lineRule="atLeast"/>
        <w:textAlignment w:val="baseline"/>
        <w:rPr>
          <w:rFonts w:ascii="inherit" w:hAnsi="inherit"/>
          <w:color w:val="000000" w:themeColor="text1"/>
          <w:sz w:val="24"/>
          <w:szCs w:val="24"/>
        </w:rPr>
      </w:pPr>
      <w:r w:rsidRPr="00325023">
        <w:rPr>
          <w:rFonts w:ascii="inherit" w:hAnsi="inherit"/>
          <w:color w:val="000000" w:themeColor="text1"/>
        </w:rPr>
        <w:fldChar w:fldCharType="begin"/>
      </w:r>
      <w:r w:rsidR="0036662D" w:rsidRPr="00325023">
        <w:rPr>
          <w:rFonts w:ascii="inherit" w:hAnsi="inherit"/>
          <w:color w:val="000000" w:themeColor="text1"/>
        </w:rPr>
        <w:instrText xml:space="preserve"> HYPERLINK "http://journal.publications.chestnet.org/article.aspx?articleid=1088239" \l "tab1" </w:instrText>
      </w:r>
      <w:r w:rsidRPr="00325023">
        <w:rPr>
          <w:rFonts w:ascii="inherit" w:hAnsi="inherit"/>
          <w:color w:val="000000" w:themeColor="text1"/>
        </w:rPr>
        <w:fldChar w:fldCharType="separate"/>
      </w:r>
      <w:r w:rsidR="0036662D" w:rsidRPr="00325023">
        <w:rPr>
          <w:rStyle w:val="Hyperlink"/>
          <w:rFonts w:ascii="inherit" w:hAnsi="inherit"/>
          <w:b/>
          <w:bCs/>
          <w:color w:val="000000" w:themeColor="text1"/>
          <w:bdr w:val="none" w:sz="0" w:space="0" w:color="auto" w:frame="1"/>
          <w:shd w:val="clear" w:color="auto" w:fill="CCCC99"/>
        </w:rPr>
        <w:t>Article</w:t>
      </w:r>
      <w:r w:rsidRPr="00325023">
        <w:rPr>
          <w:rFonts w:ascii="inherit" w:hAnsi="inherit"/>
          <w:color w:val="000000" w:themeColor="text1"/>
        </w:rPr>
        <w:fldChar w:fldCharType="end"/>
      </w:r>
      <w:bookmarkEnd w:id="0"/>
    </w:p>
    <w:p w:rsidR="00CE6D28" w:rsidRDefault="00CE6D28" w:rsidP="0036662D">
      <w:pPr>
        <w:pStyle w:val="Heading2"/>
        <w:spacing w:before="0"/>
        <w:textAlignment w:val="baseline"/>
        <w:rPr>
          <w:rFonts w:ascii="inherit" w:hAnsi="inherit"/>
          <w:color w:val="000000" w:themeColor="text1"/>
          <w:sz w:val="28"/>
          <w:szCs w:val="28"/>
          <w:u w:val="single"/>
          <w:bdr w:val="none" w:sz="0" w:space="0" w:color="auto" w:frame="1"/>
        </w:rPr>
      </w:pPr>
      <w:bookmarkStart w:id="1" w:name="Abstract"/>
      <w:bookmarkEnd w:id="1"/>
    </w:p>
    <w:p w:rsidR="0036662D" w:rsidRPr="00CE6D28" w:rsidRDefault="0036662D" w:rsidP="0036662D">
      <w:pPr>
        <w:pStyle w:val="Heading2"/>
        <w:spacing w:before="0"/>
        <w:textAlignment w:val="baseline"/>
        <w:rPr>
          <w:rFonts w:ascii="inherit" w:hAnsi="inherit"/>
          <w:color w:val="000000" w:themeColor="text1"/>
          <w:sz w:val="28"/>
          <w:szCs w:val="28"/>
          <w:u w:val="single"/>
        </w:rPr>
      </w:pPr>
      <w:r w:rsidRPr="00CE6D28">
        <w:rPr>
          <w:rFonts w:ascii="inherit" w:hAnsi="inherit"/>
          <w:color w:val="000000" w:themeColor="text1"/>
          <w:sz w:val="28"/>
          <w:szCs w:val="28"/>
          <w:u w:val="single"/>
          <w:bdr w:val="none" w:sz="0" w:space="0" w:color="auto" w:frame="1"/>
        </w:rPr>
        <w:t>Abstract</w:t>
      </w:r>
    </w:p>
    <w:p w:rsidR="0036662D" w:rsidRPr="00325023" w:rsidRDefault="0036662D" w:rsidP="0036662D">
      <w:pPr>
        <w:pStyle w:val="para"/>
        <w:spacing w:before="0" w:beforeAutospacing="0" w:after="0" w:afterAutospacing="0"/>
        <w:textAlignment w:val="baseline"/>
        <w:rPr>
          <w:rFonts w:ascii="Bookman Old Style" w:hAnsi="Bookman Old Style" w:cs="Arial"/>
          <w:color w:val="000000" w:themeColor="text1"/>
          <w:sz w:val="29"/>
          <w:szCs w:val="29"/>
          <w:bdr w:val="none" w:sz="0" w:space="0" w:color="auto" w:frame="1"/>
        </w:rPr>
      </w:pPr>
      <w:r w:rsidRPr="00325023">
        <w:rPr>
          <w:rStyle w:val="Strong"/>
          <w:rFonts w:ascii="Arial Black" w:eastAsiaTheme="majorEastAsia" w:hAnsi="Arial Black" w:cs="Arial"/>
          <w:color w:val="000000" w:themeColor="text1"/>
          <w:sz w:val="21"/>
          <w:szCs w:val="21"/>
          <w:bdr w:val="none" w:sz="0" w:space="0" w:color="auto" w:frame="1"/>
        </w:rPr>
        <w:t>PURPOSE:</w:t>
      </w:r>
      <w:r w:rsidRPr="00325023">
        <w:rPr>
          <w:rStyle w:val="apple-converted-space"/>
          <w:rFonts w:ascii="Bookman Old Style" w:hAnsi="Bookman Old Style" w:cs="Arial"/>
          <w:color w:val="000000" w:themeColor="text1"/>
          <w:sz w:val="29"/>
          <w:szCs w:val="29"/>
          <w:bdr w:val="none" w:sz="0" w:space="0" w:color="auto" w:frame="1"/>
        </w:rPr>
        <w:t> </w:t>
      </w:r>
      <w:r w:rsidRPr="00325023">
        <w:rPr>
          <w:rFonts w:ascii="Bookman Old Style" w:hAnsi="Bookman Old Style" w:cs="Arial"/>
          <w:color w:val="000000" w:themeColor="text1"/>
          <w:sz w:val="29"/>
          <w:szCs w:val="29"/>
          <w:bdr w:val="none" w:sz="0" w:space="0" w:color="auto" w:frame="1"/>
        </w:rPr>
        <w:t>Cough is one of the most frequent symptoms in children, affecting up to 25% of children of school and preschool age, and is one of the most common reasons for which children are visited by primary care pediatricians.</w:t>
      </w:r>
    </w:p>
    <w:p w:rsidR="0036662D" w:rsidRPr="00325023" w:rsidRDefault="0036662D" w:rsidP="0036662D">
      <w:pPr>
        <w:pStyle w:val="para"/>
        <w:spacing w:before="0" w:beforeAutospacing="0" w:after="0" w:afterAutospacing="0"/>
        <w:textAlignment w:val="baseline"/>
        <w:rPr>
          <w:rStyle w:val="Strong"/>
          <w:rFonts w:ascii="Bookman Old Style" w:eastAsiaTheme="majorEastAsia" w:hAnsi="Bookman Old Style" w:cs="Arial"/>
          <w:color w:val="000000" w:themeColor="text1"/>
          <w:sz w:val="21"/>
          <w:szCs w:val="21"/>
          <w:bdr w:val="none" w:sz="0" w:space="0" w:color="auto" w:frame="1"/>
        </w:rPr>
      </w:pPr>
    </w:p>
    <w:p w:rsidR="0036662D" w:rsidRPr="00325023" w:rsidRDefault="0036662D" w:rsidP="0036662D">
      <w:pPr>
        <w:pStyle w:val="para"/>
        <w:spacing w:before="0" w:beforeAutospacing="0" w:after="0" w:afterAutospacing="0"/>
        <w:textAlignment w:val="baseline"/>
        <w:rPr>
          <w:rFonts w:ascii="Bookman Old Style" w:hAnsi="Bookman Old Style" w:cs="Arial"/>
          <w:color w:val="000000" w:themeColor="text1"/>
          <w:sz w:val="29"/>
          <w:szCs w:val="29"/>
          <w:bdr w:val="none" w:sz="0" w:space="0" w:color="auto" w:frame="1"/>
        </w:rPr>
      </w:pPr>
      <w:r w:rsidRPr="00DF2B85">
        <w:rPr>
          <w:rStyle w:val="Strong"/>
          <w:rFonts w:ascii="Arial Black" w:eastAsiaTheme="majorEastAsia" w:hAnsi="Arial Black" w:cs="Arial"/>
          <w:color w:val="000000" w:themeColor="text1"/>
          <w:sz w:val="21"/>
          <w:szCs w:val="21"/>
          <w:u w:val="single"/>
          <w:bdr w:val="none" w:sz="0" w:space="0" w:color="auto" w:frame="1"/>
        </w:rPr>
        <w:t>METHODS</w:t>
      </w:r>
      <w:r w:rsidRPr="00325023">
        <w:rPr>
          <w:rStyle w:val="Strong"/>
          <w:rFonts w:ascii="Bookman Old Style" w:eastAsiaTheme="majorEastAsia" w:hAnsi="Bookman Old Style" w:cs="Arial"/>
          <w:color w:val="000000" w:themeColor="text1"/>
          <w:sz w:val="21"/>
          <w:szCs w:val="21"/>
          <w:bdr w:val="none" w:sz="0" w:space="0" w:color="auto" w:frame="1"/>
        </w:rPr>
        <w:t>:</w:t>
      </w:r>
      <w:r w:rsidRPr="00325023">
        <w:rPr>
          <w:rStyle w:val="apple-converted-space"/>
          <w:rFonts w:ascii="Bookman Old Style" w:hAnsi="Bookman Old Style" w:cs="Arial"/>
          <w:color w:val="000000" w:themeColor="text1"/>
          <w:sz w:val="29"/>
          <w:szCs w:val="29"/>
          <w:bdr w:val="none" w:sz="0" w:space="0" w:color="auto" w:frame="1"/>
        </w:rPr>
        <w:t> </w:t>
      </w:r>
      <w:r w:rsidRPr="00325023">
        <w:rPr>
          <w:rFonts w:ascii="Bookman Old Style" w:hAnsi="Bookman Old Style" w:cs="Arial"/>
          <w:color w:val="000000" w:themeColor="text1"/>
          <w:sz w:val="29"/>
          <w:szCs w:val="29"/>
          <w:bdr w:val="none" w:sz="0" w:space="0" w:color="auto" w:frame="1"/>
        </w:rPr>
        <w:t xml:space="preserve">Overall, 433 children requiring pediatrician consultation for acute cough due to upper respiratory tract infection were enrolled in this observational study. Cough epidemiology, sleep quality and </w:t>
      </w:r>
      <w:proofErr w:type="spellStart"/>
      <w:r w:rsidRPr="00325023">
        <w:rPr>
          <w:rFonts w:ascii="Bookman Old Style" w:hAnsi="Bookman Old Style" w:cs="Arial"/>
          <w:color w:val="000000" w:themeColor="text1"/>
          <w:sz w:val="29"/>
          <w:szCs w:val="29"/>
          <w:bdr w:val="none" w:sz="0" w:space="0" w:color="auto" w:frame="1"/>
        </w:rPr>
        <w:t>antitussive</w:t>
      </w:r>
      <w:proofErr w:type="spellEnd"/>
      <w:r w:rsidRPr="00325023">
        <w:rPr>
          <w:rFonts w:ascii="Bookman Old Style" w:hAnsi="Bookman Old Style" w:cs="Arial"/>
          <w:color w:val="000000" w:themeColor="text1"/>
          <w:sz w:val="29"/>
          <w:szCs w:val="29"/>
          <w:bdr w:val="none" w:sz="0" w:space="0" w:color="auto" w:frame="1"/>
        </w:rPr>
        <w:t xml:space="preserve"> treatment were evaluated. Cough severity and frequency were assessed at baseline and after 6 days through a questionnaire administered to parents. Multivariate analysis was performed on treatment outcomes.</w:t>
      </w:r>
    </w:p>
    <w:p w:rsidR="0036662D" w:rsidRPr="00325023" w:rsidRDefault="0036662D" w:rsidP="0036662D">
      <w:pPr>
        <w:pStyle w:val="para"/>
        <w:spacing w:before="0" w:beforeAutospacing="0" w:after="0" w:afterAutospacing="0"/>
        <w:textAlignment w:val="baseline"/>
        <w:rPr>
          <w:rStyle w:val="Strong"/>
          <w:rFonts w:ascii="Bookman Old Style" w:eastAsiaTheme="majorEastAsia" w:hAnsi="Bookman Old Style" w:cs="Arial"/>
          <w:color w:val="000000" w:themeColor="text1"/>
          <w:sz w:val="21"/>
          <w:szCs w:val="21"/>
          <w:bdr w:val="none" w:sz="0" w:space="0" w:color="auto" w:frame="1"/>
        </w:rPr>
      </w:pPr>
    </w:p>
    <w:p w:rsidR="00DF2B85" w:rsidRDefault="00DF2B85" w:rsidP="0036662D">
      <w:pPr>
        <w:pStyle w:val="para"/>
        <w:spacing w:before="0" w:beforeAutospacing="0" w:after="0" w:afterAutospacing="0"/>
        <w:textAlignment w:val="baseline"/>
        <w:rPr>
          <w:rStyle w:val="Strong"/>
          <w:rFonts w:ascii="Arial Black" w:eastAsiaTheme="majorEastAsia" w:hAnsi="Arial Black" w:cs="Arial"/>
          <w:color w:val="000000" w:themeColor="text1"/>
          <w:sz w:val="21"/>
          <w:szCs w:val="21"/>
          <w:u w:val="single"/>
          <w:bdr w:val="none" w:sz="0" w:space="0" w:color="auto" w:frame="1"/>
        </w:rPr>
      </w:pPr>
    </w:p>
    <w:p w:rsidR="0036662D" w:rsidRPr="00325023" w:rsidRDefault="0036662D" w:rsidP="0036662D">
      <w:pPr>
        <w:pStyle w:val="para"/>
        <w:spacing w:before="0" w:beforeAutospacing="0" w:after="0" w:afterAutospacing="0"/>
        <w:textAlignment w:val="baseline"/>
        <w:rPr>
          <w:rFonts w:ascii="Bookman Old Style" w:hAnsi="Bookman Old Style" w:cs="Arial"/>
          <w:color w:val="000000" w:themeColor="text1"/>
          <w:sz w:val="29"/>
          <w:szCs w:val="29"/>
          <w:bdr w:val="none" w:sz="0" w:space="0" w:color="auto" w:frame="1"/>
        </w:rPr>
      </w:pPr>
      <w:r w:rsidRPr="00CE6D28">
        <w:rPr>
          <w:rStyle w:val="Strong"/>
          <w:rFonts w:ascii="Arial Black" w:eastAsiaTheme="majorEastAsia" w:hAnsi="Arial Black" w:cs="Arial"/>
          <w:color w:val="000000" w:themeColor="text1"/>
          <w:sz w:val="21"/>
          <w:szCs w:val="21"/>
          <w:u w:val="single"/>
          <w:bdr w:val="none" w:sz="0" w:space="0" w:color="auto" w:frame="1"/>
        </w:rPr>
        <w:lastRenderedPageBreak/>
        <w:t>RESULTS:</w:t>
      </w:r>
      <w:r w:rsidRPr="00325023">
        <w:rPr>
          <w:rStyle w:val="apple-converted-space"/>
          <w:rFonts w:ascii="Bookman Old Style" w:hAnsi="Bookman Old Style" w:cs="Arial"/>
          <w:color w:val="000000" w:themeColor="text1"/>
          <w:sz w:val="29"/>
          <w:szCs w:val="29"/>
          <w:bdr w:val="none" w:sz="0" w:space="0" w:color="auto" w:frame="1"/>
        </w:rPr>
        <w:t xml:space="preserve">    </w:t>
      </w:r>
      <w:r w:rsidRPr="00325023">
        <w:rPr>
          <w:rFonts w:ascii="Bookman Old Style" w:hAnsi="Bookman Old Style" w:cs="Arial"/>
          <w:color w:val="000000" w:themeColor="text1"/>
          <w:sz w:val="29"/>
          <w:szCs w:val="29"/>
          <w:bdr w:val="none" w:sz="0" w:space="0" w:color="auto" w:frame="1"/>
        </w:rPr>
        <w:t xml:space="preserve">The mean age of children was 6.1 years. Cough incidence was 12.2%. Cough disturbed sleep in 87.5% of children and 71% of parents. The number of children treated with peripheral </w:t>
      </w:r>
      <w:proofErr w:type="spellStart"/>
      <w:r w:rsidRPr="00325023">
        <w:rPr>
          <w:rFonts w:ascii="Bookman Old Style" w:hAnsi="Bookman Old Style" w:cs="Arial"/>
          <w:color w:val="000000" w:themeColor="text1"/>
          <w:sz w:val="29"/>
          <w:szCs w:val="29"/>
          <w:bdr w:val="none" w:sz="0" w:space="0" w:color="auto" w:frame="1"/>
        </w:rPr>
        <w:t>antitussive</w:t>
      </w:r>
      <w:proofErr w:type="spellEnd"/>
      <w:r w:rsidRPr="00325023">
        <w:rPr>
          <w:rFonts w:ascii="Bookman Old Style" w:hAnsi="Bookman Old Style" w:cs="Arial"/>
          <w:color w:val="000000" w:themeColor="text1"/>
          <w:sz w:val="29"/>
          <w:szCs w:val="29"/>
          <w:bdr w:val="none" w:sz="0" w:space="0" w:color="auto" w:frame="1"/>
        </w:rPr>
        <w:t xml:space="preserve">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n=101) was higher than with central cough suppressants (codeine and </w:t>
      </w:r>
      <w:proofErr w:type="spellStart"/>
      <w:r w:rsidRPr="00325023">
        <w:rPr>
          <w:rFonts w:ascii="Bookman Old Style" w:hAnsi="Bookman Old Style" w:cs="Arial"/>
          <w:color w:val="000000" w:themeColor="text1"/>
          <w:sz w:val="29"/>
          <w:szCs w:val="29"/>
          <w:bdr w:val="none" w:sz="0" w:space="0" w:color="auto" w:frame="1"/>
        </w:rPr>
        <w:t>cloperastine</w:t>
      </w:r>
      <w:proofErr w:type="spellEnd"/>
      <w:r w:rsidRPr="00325023">
        <w:rPr>
          <w:rFonts w:ascii="Bookman Old Style" w:hAnsi="Bookman Old Style" w:cs="Arial"/>
          <w:color w:val="000000" w:themeColor="text1"/>
          <w:sz w:val="29"/>
          <w:szCs w:val="29"/>
          <w:bdr w:val="none" w:sz="0" w:space="0" w:color="auto" w:frame="1"/>
        </w:rPr>
        <w:t xml:space="preserve">, n=60). Both classes of drugs were effective in reducing cough intensity and frequency. However, the percentage of cough resolution was significantly higher with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than with central </w:t>
      </w:r>
      <w:proofErr w:type="spellStart"/>
      <w:r w:rsidRPr="00325023">
        <w:rPr>
          <w:rFonts w:ascii="Bookman Old Style" w:hAnsi="Bookman Old Style" w:cs="Arial"/>
          <w:color w:val="000000" w:themeColor="text1"/>
          <w:sz w:val="29"/>
          <w:szCs w:val="29"/>
          <w:bdr w:val="none" w:sz="0" w:space="0" w:color="auto" w:frame="1"/>
        </w:rPr>
        <w:t>antitussives</w:t>
      </w:r>
      <w:proofErr w:type="spellEnd"/>
      <w:r w:rsidRPr="00325023">
        <w:rPr>
          <w:rFonts w:ascii="Bookman Old Style" w:hAnsi="Bookman Old Style" w:cs="Arial"/>
          <w:color w:val="000000" w:themeColor="text1"/>
          <w:sz w:val="29"/>
          <w:szCs w:val="29"/>
          <w:bdr w:val="none" w:sz="0" w:space="0" w:color="auto" w:frame="1"/>
        </w:rPr>
        <w:t xml:space="preserve"> (47% vs. 28% respectively, p=0.0012). The percentage of no change/worsening was only 3% for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vs. 18% for central drugs. In any type of cough (dry, productive or mixed), multivariate analysis showed a much higher probability of cough resolution/improvement for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(90-95%) vs. central </w:t>
      </w:r>
      <w:proofErr w:type="spellStart"/>
      <w:r w:rsidRPr="00325023">
        <w:rPr>
          <w:rFonts w:ascii="Bookman Old Style" w:hAnsi="Bookman Old Style" w:cs="Arial"/>
          <w:color w:val="000000" w:themeColor="text1"/>
          <w:sz w:val="29"/>
          <w:szCs w:val="29"/>
          <w:bdr w:val="none" w:sz="0" w:space="0" w:color="auto" w:frame="1"/>
        </w:rPr>
        <w:t>antitussives</w:t>
      </w:r>
      <w:proofErr w:type="spellEnd"/>
      <w:r w:rsidRPr="00325023">
        <w:rPr>
          <w:rFonts w:ascii="Bookman Old Style" w:hAnsi="Bookman Old Style" w:cs="Arial"/>
          <w:color w:val="000000" w:themeColor="text1"/>
          <w:sz w:val="29"/>
          <w:szCs w:val="29"/>
          <w:bdr w:val="none" w:sz="0" w:space="0" w:color="auto" w:frame="1"/>
        </w:rPr>
        <w:t xml:space="preserve"> (60-85%) vs. other therapy/no treatment (50-80%), independently from the use of antibiotics and concomitant diseases.</w:t>
      </w:r>
    </w:p>
    <w:p w:rsidR="0036662D" w:rsidRPr="00325023" w:rsidRDefault="0036662D" w:rsidP="0036662D">
      <w:pPr>
        <w:pStyle w:val="para"/>
        <w:spacing w:before="0" w:beforeAutospacing="0" w:after="0" w:afterAutospacing="0"/>
        <w:textAlignment w:val="baseline"/>
        <w:rPr>
          <w:rFonts w:ascii="Bookman Old Style" w:hAnsi="Bookman Old Style" w:cs="Arial"/>
          <w:color w:val="000000" w:themeColor="text1"/>
          <w:sz w:val="29"/>
          <w:szCs w:val="29"/>
          <w:bdr w:val="none" w:sz="0" w:space="0" w:color="auto" w:frame="1"/>
        </w:rPr>
      </w:pPr>
      <w:r w:rsidRPr="00325023">
        <w:rPr>
          <w:rStyle w:val="Strong"/>
          <w:rFonts w:ascii="Arial Black" w:eastAsiaTheme="majorEastAsia" w:hAnsi="Arial Black" w:cs="Arial"/>
          <w:color w:val="000000" w:themeColor="text1"/>
          <w:sz w:val="21"/>
          <w:szCs w:val="21"/>
          <w:bdr w:val="none" w:sz="0" w:space="0" w:color="auto" w:frame="1"/>
        </w:rPr>
        <w:t>CONCLUSIONS:</w:t>
      </w:r>
      <w:r w:rsidRPr="00325023">
        <w:rPr>
          <w:rStyle w:val="apple-converted-space"/>
          <w:rFonts w:ascii="Bookman Old Style" w:hAnsi="Bookman Old Style" w:cs="Arial"/>
          <w:color w:val="000000" w:themeColor="text1"/>
          <w:sz w:val="29"/>
          <w:szCs w:val="29"/>
          <w:bdr w:val="none" w:sz="0" w:space="0" w:color="auto" w:frame="1"/>
        </w:rPr>
        <w:t> </w:t>
      </w:r>
      <w:r w:rsidRPr="00325023">
        <w:rPr>
          <w:rFonts w:ascii="Bookman Old Style" w:hAnsi="Bookman Old Style" w:cs="Arial"/>
          <w:color w:val="000000" w:themeColor="text1"/>
          <w:sz w:val="29"/>
          <w:szCs w:val="29"/>
          <w:bdr w:val="none" w:sz="0" w:space="0" w:color="auto" w:frame="1"/>
        </w:rPr>
        <w:t xml:space="preserve">Cough significantly disturbed children and parents sleep. The peripheral </w:t>
      </w:r>
      <w:proofErr w:type="spellStart"/>
      <w:r w:rsidRPr="00325023">
        <w:rPr>
          <w:rFonts w:ascii="Bookman Old Style" w:hAnsi="Bookman Old Style" w:cs="Arial"/>
          <w:color w:val="000000" w:themeColor="text1"/>
          <w:sz w:val="29"/>
          <w:szCs w:val="29"/>
          <w:bdr w:val="none" w:sz="0" w:space="0" w:color="auto" w:frame="1"/>
        </w:rPr>
        <w:t>antitussive</w:t>
      </w:r>
      <w:proofErr w:type="spellEnd"/>
      <w:r w:rsidRPr="00325023">
        <w:rPr>
          <w:rFonts w:ascii="Bookman Old Style" w:hAnsi="Bookman Old Style" w:cs="Arial"/>
          <w:color w:val="000000" w:themeColor="text1"/>
          <w:sz w:val="29"/>
          <w:szCs w:val="29"/>
          <w:bdr w:val="none" w:sz="0" w:space="0" w:color="auto" w:frame="1"/>
        </w:rPr>
        <w:t xml:space="preserve">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was the most used drug by pediatricians for children cough treatment. A significant advantage was observed for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in terms of higher cough resolution and lower unsuccessful treatment, independently from cough intensity. In multivariate analysis, </w:t>
      </w:r>
      <w:proofErr w:type="spellStart"/>
      <w:r w:rsidRPr="00325023">
        <w:rPr>
          <w:rFonts w:ascii="Bookman Old Style" w:hAnsi="Bookman Old Style" w:cs="Arial"/>
          <w:color w:val="000000" w:themeColor="text1"/>
          <w:sz w:val="29"/>
          <w:szCs w:val="29"/>
          <w:bdr w:val="none" w:sz="0" w:space="0" w:color="auto" w:frame="1"/>
        </w:rPr>
        <w:t>levodropropizine</w:t>
      </w:r>
      <w:proofErr w:type="spellEnd"/>
      <w:r w:rsidRPr="00325023">
        <w:rPr>
          <w:rFonts w:ascii="Bookman Old Style" w:hAnsi="Bookman Old Style" w:cs="Arial"/>
          <w:color w:val="000000" w:themeColor="text1"/>
          <w:sz w:val="29"/>
          <w:szCs w:val="29"/>
          <w:bdr w:val="none" w:sz="0" w:space="0" w:color="auto" w:frame="1"/>
        </w:rPr>
        <w:t xml:space="preserve"> showed the highest probability of cough resolution/improvement.</w:t>
      </w:r>
    </w:p>
    <w:p w:rsidR="0036662D" w:rsidRPr="00325023" w:rsidRDefault="0036662D" w:rsidP="0036662D">
      <w:pPr>
        <w:pStyle w:val="para"/>
        <w:spacing w:before="0" w:beforeAutospacing="0" w:after="0" w:afterAutospacing="0"/>
        <w:textAlignment w:val="baseline"/>
        <w:rPr>
          <w:rFonts w:ascii="Bookman Old Style" w:hAnsi="Bookman Old Style" w:cs="Arial"/>
          <w:b/>
          <w:color w:val="000000" w:themeColor="text1"/>
          <w:sz w:val="29"/>
          <w:szCs w:val="29"/>
          <w:bdr w:val="none" w:sz="0" w:space="0" w:color="auto" w:frame="1"/>
        </w:rPr>
      </w:pPr>
      <w:r w:rsidRPr="00325023">
        <w:rPr>
          <w:rStyle w:val="Strong"/>
          <w:rFonts w:ascii="Bookman Old Style" w:eastAsiaTheme="majorEastAsia" w:hAnsi="Bookman Old Style" w:cs="Arial"/>
          <w:color w:val="000000" w:themeColor="text1"/>
          <w:sz w:val="21"/>
          <w:szCs w:val="21"/>
          <w:bdr w:val="none" w:sz="0" w:space="0" w:color="auto" w:frame="1"/>
        </w:rPr>
        <w:t>CLINICAL IMPLICATIONS:</w:t>
      </w:r>
      <w:r w:rsidRPr="00325023">
        <w:rPr>
          <w:rStyle w:val="apple-converted-space"/>
          <w:rFonts w:ascii="Bookman Old Style" w:hAnsi="Bookman Old Style" w:cs="Arial"/>
          <w:color w:val="000000" w:themeColor="text1"/>
          <w:sz w:val="29"/>
          <w:szCs w:val="29"/>
          <w:bdr w:val="none" w:sz="0" w:space="0" w:color="auto" w:frame="1"/>
        </w:rPr>
        <w:t> </w:t>
      </w:r>
      <w:r w:rsidRPr="00325023">
        <w:rPr>
          <w:rFonts w:ascii="Bookman Old Style" w:hAnsi="Bookman Old Style" w:cs="Arial"/>
          <w:color w:val="000000" w:themeColor="text1"/>
          <w:sz w:val="29"/>
          <w:szCs w:val="29"/>
          <w:bdr w:val="none" w:sz="0" w:space="0" w:color="auto" w:frame="1"/>
        </w:rPr>
        <w:t xml:space="preserve">Empiric treatment with </w:t>
      </w:r>
      <w:proofErr w:type="spellStart"/>
      <w:r w:rsidRPr="00325023">
        <w:rPr>
          <w:rFonts w:ascii="Bookman Old Style" w:hAnsi="Bookman Old Style" w:cs="Arial"/>
          <w:color w:val="000000" w:themeColor="text1"/>
          <w:sz w:val="29"/>
          <w:szCs w:val="29"/>
          <w:bdr w:val="none" w:sz="0" w:space="0" w:color="auto" w:frame="1"/>
        </w:rPr>
        <w:t>antitussive</w:t>
      </w:r>
      <w:proofErr w:type="spellEnd"/>
      <w:r w:rsidRPr="00325023">
        <w:rPr>
          <w:rFonts w:ascii="Bookman Old Style" w:hAnsi="Bookman Old Style" w:cs="Arial"/>
          <w:color w:val="000000" w:themeColor="text1"/>
          <w:sz w:val="29"/>
          <w:szCs w:val="29"/>
          <w:bdr w:val="none" w:sz="0" w:space="0" w:color="auto" w:frame="1"/>
        </w:rPr>
        <w:t xml:space="preserve"> agents is often needed in children. </w:t>
      </w:r>
      <w:r w:rsidRPr="00325023">
        <w:rPr>
          <w:rFonts w:ascii="Bookman Old Style" w:hAnsi="Bookman Old Style" w:cs="Arial"/>
          <w:b/>
          <w:color w:val="000000" w:themeColor="text1"/>
          <w:sz w:val="29"/>
          <w:szCs w:val="29"/>
          <w:bdr w:val="none" w:sz="0" w:space="0" w:color="auto" w:frame="1"/>
        </w:rPr>
        <w:t xml:space="preserve">Peripheral </w:t>
      </w:r>
      <w:proofErr w:type="spellStart"/>
      <w:r w:rsidRPr="00325023">
        <w:rPr>
          <w:rFonts w:ascii="Bookman Old Style" w:hAnsi="Bookman Old Style" w:cs="Arial"/>
          <w:b/>
          <w:color w:val="000000" w:themeColor="text1"/>
          <w:sz w:val="29"/>
          <w:szCs w:val="29"/>
          <w:bdr w:val="none" w:sz="0" w:space="0" w:color="auto" w:frame="1"/>
        </w:rPr>
        <w:t>antitussive</w:t>
      </w:r>
      <w:proofErr w:type="spellEnd"/>
      <w:r w:rsidRPr="00325023">
        <w:rPr>
          <w:rFonts w:ascii="Bookman Old Style" w:hAnsi="Bookman Old Style" w:cs="Arial"/>
          <w:b/>
          <w:color w:val="000000" w:themeColor="text1"/>
          <w:sz w:val="29"/>
          <w:szCs w:val="29"/>
          <w:bdr w:val="none" w:sz="0" w:space="0" w:color="auto" w:frame="1"/>
        </w:rPr>
        <w:t xml:space="preserve"> </w:t>
      </w:r>
      <w:proofErr w:type="spellStart"/>
      <w:r w:rsidRPr="00325023">
        <w:rPr>
          <w:rFonts w:ascii="Bookman Old Style" w:hAnsi="Bookman Old Style" w:cs="Arial"/>
          <w:b/>
          <w:color w:val="000000" w:themeColor="text1"/>
          <w:sz w:val="29"/>
          <w:szCs w:val="29"/>
          <w:bdr w:val="none" w:sz="0" w:space="0" w:color="auto" w:frame="1"/>
        </w:rPr>
        <w:t>levodropropizine</w:t>
      </w:r>
      <w:proofErr w:type="spellEnd"/>
      <w:r w:rsidRPr="00325023">
        <w:rPr>
          <w:rFonts w:ascii="Bookman Old Style" w:hAnsi="Bookman Old Style" w:cs="Arial"/>
          <w:b/>
          <w:color w:val="000000" w:themeColor="text1"/>
          <w:sz w:val="29"/>
          <w:szCs w:val="29"/>
          <w:bdr w:val="none" w:sz="0" w:space="0" w:color="auto" w:frame="1"/>
        </w:rPr>
        <w:t xml:space="preserve"> seems to be the best therapeutic option, while centrally acting cough suppressants, although largely used, have no consistent evidence of efficacy and there are increasing reports of association with serious adverse events in children.</w:t>
      </w:r>
    </w:p>
    <w:p w:rsidR="0036662D" w:rsidRPr="00325023" w:rsidRDefault="0036662D" w:rsidP="0036662D">
      <w:pPr>
        <w:pStyle w:val="para"/>
        <w:spacing w:before="0" w:beforeAutospacing="0" w:after="0" w:afterAutospacing="0"/>
        <w:textAlignment w:val="baseline"/>
        <w:rPr>
          <w:rStyle w:val="Strong"/>
          <w:rFonts w:ascii="Bookman Old Style" w:eastAsiaTheme="majorEastAsia" w:hAnsi="Bookman Old Style" w:cs="Arial"/>
          <w:color w:val="000000" w:themeColor="text1"/>
          <w:sz w:val="21"/>
          <w:szCs w:val="21"/>
          <w:bdr w:val="none" w:sz="0" w:space="0" w:color="auto" w:frame="1"/>
        </w:rPr>
      </w:pPr>
    </w:p>
    <w:p w:rsidR="0036662D" w:rsidRPr="00325023" w:rsidRDefault="0036662D" w:rsidP="0036662D">
      <w:pPr>
        <w:pStyle w:val="para"/>
        <w:spacing w:before="0" w:beforeAutospacing="0" w:after="0" w:afterAutospacing="0"/>
        <w:textAlignment w:val="baseline"/>
        <w:rPr>
          <w:rStyle w:val="Strong"/>
          <w:rFonts w:ascii="Bookman Old Style" w:eastAsiaTheme="majorEastAsia" w:hAnsi="Bookman Old Style" w:cs="Arial"/>
          <w:color w:val="000000" w:themeColor="text1"/>
          <w:sz w:val="21"/>
          <w:szCs w:val="21"/>
          <w:bdr w:val="none" w:sz="0" w:space="0" w:color="auto" w:frame="1"/>
        </w:rPr>
      </w:pPr>
    </w:p>
    <w:p w:rsidR="0036662D" w:rsidRPr="00325023" w:rsidRDefault="0036662D" w:rsidP="0036662D">
      <w:pPr>
        <w:pStyle w:val="para"/>
        <w:spacing w:before="0" w:beforeAutospacing="0" w:after="0" w:afterAutospacing="0"/>
        <w:textAlignment w:val="baseline"/>
        <w:rPr>
          <w:rFonts w:ascii="Bookman Old Style" w:hAnsi="Bookman Old Style" w:cs="Arial"/>
          <w:color w:val="000000" w:themeColor="text1"/>
          <w:sz w:val="29"/>
          <w:szCs w:val="29"/>
          <w:bdr w:val="none" w:sz="0" w:space="0" w:color="auto" w:frame="1"/>
        </w:rPr>
      </w:pPr>
      <w:r w:rsidRPr="00CE6D28">
        <w:rPr>
          <w:rStyle w:val="Strong"/>
          <w:rFonts w:ascii="Bookman Old Style" w:eastAsiaTheme="majorEastAsia" w:hAnsi="Bookman Old Style" w:cs="Arial"/>
          <w:color w:val="000000" w:themeColor="text1"/>
          <w:sz w:val="21"/>
          <w:szCs w:val="21"/>
          <w:u w:val="single"/>
          <w:bdr w:val="none" w:sz="0" w:space="0" w:color="auto" w:frame="1"/>
        </w:rPr>
        <w:t>DISCLOSURE:</w:t>
      </w:r>
      <w:r w:rsidRPr="00325023">
        <w:rPr>
          <w:rStyle w:val="apple-converted-space"/>
          <w:rFonts w:ascii="Bookman Old Style" w:hAnsi="Bookman Old Style" w:cs="Arial"/>
          <w:color w:val="000000" w:themeColor="text1"/>
          <w:sz w:val="29"/>
          <w:szCs w:val="29"/>
          <w:bdr w:val="none" w:sz="0" w:space="0" w:color="auto" w:frame="1"/>
        </w:rPr>
        <w:t> </w:t>
      </w:r>
      <w:r w:rsidRPr="00325023">
        <w:rPr>
          <w:rFonts w:ascii="Bookman Old Style" w:hAnsi="Bookman Old Style" w:cs="Arial"/>
          <w:color w:val="000000" w:themeColor="text1"/>
          <w:sz w:val="29"/>
          <w:szCs w:val="29"/>
          <w:bdr w:val="none" w:sz="0" w:space="0" w:color="auto" w:frame="1"/>
        </w:rPr>
        <w:t xml:space="preserve">Alessandro </w:t>
      </w:r>
      <w:proofErr w:type="spellStart"/>
      <w:r w:rsidRPr="00325023">
        <w:rPr>
          <w:rFonts w:ascii="Bookman Old Style" w:hAnsi="Bookman Old Style" w:cs="Arial"/>
          <w:color w:val="000000" w:themeColor="text1"/>
          <w:sz w:val="29"/>
          <w:szCs w:val="29"/>
          <w:bdr w:val="none" w:sz="0" w:space="0" w:color="auto" w:frame="1"/>
        </w:rPr>
        <w:t>Zanasi</w:t>
      </w:r>
      <w:proofErr w:type="spellEnd"/>
      <w:r w:rsidRPr="00325023">
        <w:rPr>
          <w:rFonts w:ascii="Bookman Old Style" w:hAnsi="Bookman Old Style" w:cs="Arial"/>
          <w:color w:val="000000" w:themeColor="text1"/>
          <w:sz w:val="29"/>
          <w:szCs w:val="29"/>
          <w:bdr w:val="none" w:sz="0" w:space="0" w:color="auto" w:frame="1"/>
        </w:rPr>
        <w:t xml:space="preserve">: Grant monies (from industry related sources): This project was founded by </w:t>
      </w:r>
      <w:proofErr w:type="spellStart"/>
      <w:r w:rsidRPr="00325023">
        <w:rPr>
          <w:rFonts w:ascii="Bookman Old Style" w:hAnsi="Bookman Old Style" w:cs="Arial"/>
          <w:color w:val="000000" w:themeColor="text1"/>
          <w:sz w:val="29"/>
          <w:szCs w:val="29"/>
          <w:bdr w:val="none" w:sz="0" w:space="0" w:color="auto" w:frame="1"/>
        </w:rPr>
        <w:t>Dompé</w:t>
      </w:r>
      <w:proofErr w:type="spellEnd"/>
      <w:r w:rsidRPr="00325023">
        <w:rPr>
          <w:rFonts w:ascii="Bookman Old Style" w:hAnsi="Bookman Old Style" w:cs="Arial"/>
          <w:color w:val="000000" w:themeColor="text1"/>
          <w:sz w:val="29"/>
          <w:szCs w:val="29"/>
          <w:bdr w:val="none" w:sz="0" w:space="0" w:color="auto" w:frame="1"/>
        </w:rPr>
        <w:t xml:space="preserve"> S.P.A.</w:t>
      </w:r>
    </w:p>
    <w:p w:rsidR="0036662D" w:rsidRPr="00325023" w:rsidRDefault="0036662D" w:rsidP="0036662D">
      <w:pPr>
        <w:pStyle w:val="para"/>
        <w:spacing w:before="0" w:beforeAutospacing="0" w:after="150" w:afterAutospacing="0"/>
        <w:textAlignment w:val="baseline"/>
        <w:rPr>
          <w:rFonts w:ascii="Bookman Old Style" w:hAnsi="Bookman Old Style" w:cs="Arial"/>
          <w:color w:val="000000" w:themeColor="text1"/>
          <w:sz w:val="29"/>
          <w:szCs w:val="29"/>
          <w:bdr w:val="none" w:sz="0" w:space="0" w:color="auto" w:frame="1"/>
        </w:rPr>
      </w:pPr>
      <w:r w:rsidRPr="00325023">
        <w:rPr>
          <w:rFonts w:ascii="Bookman Old Style" w:hAnsi="Bookman Old Style" w:cs="Arial"/>
          <w:color w:val="000000" w:themeColor="text1"/>
          <w:sz w:val="29"/>
          <w:szCs w:val="29"/>
          <w:bdr w:val="none" w:sz="0" w:space="0" w:color="auto" w:frame="1"/>
        </w:rPr>
        <w:t xml:space="preserve">Luigi </w:t>
      </w:r>
      <w:proofErr w:type="spellStart"/>
      <w:r w:rsidRPr="00325023">
        <w:rPr>
          <w:rFonts w:ascii="Bookman Old Style" w:hAnsi="Bookman Old Style" w:cs="Arial"/>
          <w:color w:val="000000" w:themeColor="text1"/>
          <w:sz w:val="29"/>
          <w:szCs w:val="29"/>
          <w:bdr w:val="none" w:sz="0" w:space="0" w:color="auto" w:frame="1"/>
        </w:rPr>
        <w:t>Lanata</w:t>
      </w:r>
      <w:proofErr w:type="spellEnd"/>
      <w:r w:rsidRPr="00325023">
        <w:rPr>
          <w:rFonts w:ascii="Bookman Old Style" w:hAnsi="Bookman Old Style" w:cs="Arial"/>
          <w:color w:val="000000" w:themeColor="text1"/>
          <w:sz w:val="29"/>
          <w:szCs w:val="29"/>
          <w:bdr w:val="none" w:sz="0" w:space="0" w:color="auto" w:frame="1"/>
        </w:rPr>
        <w:t xml:space="preserve">: Employee: </w:t>
      </w:r>
      <w:proofErr w:type="spellStart"/>
      <w:r w:rsidRPr="00325023">
        <w:rPr>
          <w:rFonts w:ascii="Bookman Old Style" w:hAnsi="Bookman Old Style" w:cs="Arial"/>
          <w:color w:val="000000" w:themeColor="text1"/>
          <w:sz w:val="29"/>
          <w:szCs w:val="29"/>
          <w:bdr w:val="none" w:sz="0" w:space="0" w:color="auto" w:frame="1"/>
        </w:rPr>
        <w:t>Dompé</w:t>
      </w:r>
      <w:proofErr w:type="spellEnd"/>
      <w:r w:rsidRPr="00325023">
        <w:rPr>
          <w:rFonts w:ascii="Bookman Old Style" w:hAnsi="Bookman Old Style" w:cs="Arial"/>
          <w:color w:val="000000" w:themeColor="text1"/>
          <w:sz w:val="29"/>
          <w:szCs w:val="29"/>
          <w:bdr w:val="none" w:sz="0" w:space="0" w:color="auto" w:frame="1"/>
        </w:rPr>
        <w:t xml:space="preserve"> S.P.A.</w:t>
      </w:r>
    </w:p>
    <w:p w:rsidR="0036662D" w:rsidRPr="00325023" w:rsidRDefault="0036662D" w:rsidP="0036662D">
      <w:pPr>
        <w:pStyle w:val="para"/>
        <w:spacing w:before="0" w:beforeAutospacing="0" w:after="150" w:afterAutospacing="0"/>
        <w:textAlignment w:val="baseline"/>
        <w:rPr>
          <w:rFonts w:ascii="Bookman Old Style" w:hAnsi="Bookman Old Style" w:cs="Arial"/>
          <w:color w:val="000000" w:themeColor="text1"/>
          <w:sz w:val="29"/>
          <w:szCs w:val="29"/>
          <w:bdr w:val="none" w:sz="0" w:space="0" w:color="auto" w:frame="1"/>
        </w:rPr>
      </w:pPr>
      <w:proofErr w:type="spellStart"/>
      <w:r w:rsidRPr="00325023">
        <w:rPr>
          <w:rFonts w:ascii="Bookman Old Style" w:hAnsi="Bookman Old Style" w:cs="Arial"/>
          <w:color w:val="000000" w:themeColor="text1"/>
          <w:sz w:val="29"/>
          <w:szCs w:val="29"/>
          <w:bdr w:val="none" w:sz="0" w:space="0" w:color="auto" w:frame="1"/>
        </w:rPr>
        <w:t>Gianluca</w:t>
      </w:r>
      <w:proofErr w:type="spellEnd"/>
      <w:r w:rsidRPr="00325023">
        <w:rPr>
          <w:rFonts w:ascii="Bookman Old Style" w:hAnsi="Bookman Old Style" w:cs="Arial"/>
          <w:color w:val="000000" w:themeColor="text1"/>
          <w:sz w:val="29"/>
          <w:szCs w:val="29"/>
          <w:bdr w:val="none" w:sz="0" w:space="0" w:color="auto" w:frame="1"/>
        </w:rPr>
        <w:t xml:space="preserve"> De </w:t>
      </w:r>
      <w:proofErr w:type="spellStart"/>
      <w:r w:rsidRPr="00325023">
        <w:rPr>
          <w:rFonts w:ascii="Bookman Old Style" w:hAnsi="Bookman Old Style" w:cs="Arial"/>
          <w:color w:val="000000" w:themeColor="text1"/>
          <w:sz w:val="29"/>
          <w:szCs w:val="29"/>
          <w:bdr w:val="none" w:sz="0" w:space="0" w:color="auto" w:frame="1"/>
        </w:rPr>
        <w:t>Danieli</w:t>
      </w:r>
      <w:proofErr w:type="spellEnd"/>
      <w:r w:rsidRPr="00325023">
        <w:rPr>
          <w:rFonts w:ascii="Bookman Old Style" w:hAnsi="Bookman Old Style" w:cs="Arial"/>
          <w:color w:val="000000" w:themeColor="text1"/>
          <w:sz w:val="29"/>
          <w:szCs w:val="29"/>
          <w:bdr w:val="none" w:sz="0" w:space="0" w:color="auto" w:frame="1"/>
        </w:rPr>
        <w:t xml:space="preserve">: Employee: </w:t>
      </w:r>
      <w:proofErr w:type="spellStart"/>
      <w:r w:rsidRPr="00325023">
        <w:rPr>
          <w:rFonts w:ascii="Bookman Old Style" w:hAnsi="Bookman Old Style" w:cs="Arial"/>
          <w:color w:val="000000" w:themeColor="text1"/>
          <w:sz w:val="29"/>
          <w:szCs w:val="29"/>
          <w:bdr w:val="none" w:sz="0" w:space="0" w:color="auto" w:frame="1"/>
        </w:rPr>
        <w:t>Dompé</w:t>
      </w:r>
      <w:proofErr w:type="spellEnd"/>
      <w:r w:rsidRPr="00325023">
        <w:rPr>
          <w:rFonts w:ascii="Bookman Old Style" w:hAnsi="Bookman Old Style" w:cs="Arial"/>
          <w:color w:val="000000" w:themeColor="text1"/>
          <w:sz w:val="29"/>
          <w:szCs w:val="29"/>
          <w:bdr w:val="none" w:sz="0" w:space="0" w:color="auto" w:frame="1"/>
        </w:rPr>
        <w:t xml:space="preserve"> S.P.A.</w:t>
      </w:r>
    </w:p>
    <w:p w:rsidR="0036662D" w:rsidRDefault="0036662D" w:rsidP="0036662D">
      <w:pPr>
        <w:pStyle w:val="para"/>
        <w:spacing w:before="0" w:beforeAutospacing="0" w:after="150" w:afterAutospacing="0"/>
        <w:textAlignment w:val="baseline"/>
        <w:rPr>
          <w:rFonts w:ascii="Bookman Old Style" w:hAnsi="Bookman Old Style" w:cs="Arial"/>
          <w:color w:val="000000" w:themeColor="text1"/>
          <w:sz w:val="29"/>
          <w:szCs w:val="29"/>
          <w:bdr w:val="none" w:sz="0" w:space="0" w:color="auto" w:frame="1"/>
        </w:rPr>
      </w:pPr>
      <w:proofErr w:type="spellStart"/>
      <w:r w:rsidRPr="00325023">
        <w:rPr>
          <w:rFonts w:ascii="Bookman Old Style" w:hAnsi="Bookman Old Style" w:cs="Arial"/>
          <w:color w:val="000000" w:themeColor="text1"/>
          <w:sz w:val="29"/>
          <w:szCs w:val="29"/>
          <w:bdr w:val="none" w:sz="0" w:space="0" w:color="auto" w:frame="1"/>
        </w:rPr>
        <w:t>Filippo</w:t>
      </w:r>
      <w:proofErr w:type="spellEnd"/>
      <w:r w:rsidRPr="00325023">
        <w:rPr>
          <w:rFonts w:ascii="Bookman Old Style" w:hAnsi="Bookman Old Style" w:cs="Arial"/>
          <w:color w:val="000000" w:themeColor="text1"/>
          <w:sz w:val="29"/>
          <w:szCs w:val="29"/>
          <w:bdr w:val="none" w:sz="0" w:space="0" w:color="auto" w:frame="1"/>
        </w:rPr>
        <w:t xml:space="preserve"> </w:t>
      </w:r>
      <w:proofErr w:type="spellStart"/>
      <w:r w:rsidRPr="00325023">
        <w:rPr>
          <w:rFonts w:ascii="Bookman Old Style" w:hAnsi="Bookman Old Style" w:cs="Arial"/>
          <w:color w:val="000000" w:themeColor="text1"/>
          <w:sz w:val="29"/>
          <w:szCs w:val="29"/>
          <w:bdr w:val="none" w:sz="0" w:space="0" w:color="auto" w:frame="1"/>
        </w:rPr>
        <w:t>Bernardi</w:t>
      </w:r>
      <w:proofErr w:type="spellEnd"/>
      <w:r w:rsidRPr="00325023">
        <w:rPr>
          <w:rFonts w:ascii="Bookman Old Style" w:hAnsi="Bookman Old Style" w:cs="Arial"/>
          <w:color w:val="000000" w:themeColor="text1"/>
          <w:sz w:val="29"/>
          <w:szCs w:val="29"/>
          <w:bdr w:val="none" w:sz="0" w:space="0" w:color="auto" w:frame="1"/>
        </w:rPr>
        <w:t xml:space="preserve">: Grant monies (from industry related sources): This project was founded by </w:t>
      </w:r>
      <w:proofErr w:type="spellStart"/>
      <w:r w:rsidRPr="00325023">
        <w:rPr>
          <w:rFonts w:ascii="Bookman Old Style" w:hAnsi="Bookman Old Style" w:cs="Arial"/>
          <w:color w:val="000000" w:themeColor="text1"/>
          <w:sz w:val="29"/>
          <w:szCs w:val="29"/>
          <w:bdr w:val="none" w:sz="0" w:space="0" w:color="auto" w:frame="1"/>
        </w:rPr>
        <w:t>Dompé</w:t>
      </w:r>
      <w:proofErr w:type="spellEnd"/>
      <w:r w:rsidRPr="00325023">
        <w:rPr>
          <w:rFonts w:ascii="Bookman Old Style" w:hAnsi="Bookman Old Style" w:cs="Arial"/>
          <w:color w:val="000000" w:themeColor="text1"/>
          <w:sz w:val="29"/>
          <w:szCs w:val="29"/>
          <w:bdr w:val="none" w:sz="0" w:space="0" w:color="auto" w:frame="1"/>
        </w:rPr>
        <w:t xml:space="preserve"> S.P.A.</w:t>
      </w:r>
    </w:p>
    <w:p w:rsidR="00CE6D28" w:rsidRPr="00325023" w:rsidRDefault="00CE6D28" w:rsidP="0036662D">
      <w:pPr>
        <w:pStyle w:val="para"/>
        <w:spacing w:before="0" w:beforeAutospacing="0" w:after="150" w:afterAutospacing="0"/>
        <w:textAlignment w:val="baseline"/>
        <w:rPr>
          <w:rFonts w:ascii="Bookman Old Style" w:hAnsi="Bookman Old Style" w:cs="Arial"/>
          <w:color w:val="000000" w:themeColor="text1"/>
          <w:sz w:val="29"/>
          <w:szCs w:val="29"/>
          <w:bdr w:val="none" w:sz="0" w:space="0" w:color="auto" w:frame="1"/>
        </w:rPr>
      </w:pPr>
    </w:p>
    <w:p w:rsidR="00CE6D28" w:rsidRDefault="00CE6D28" w:rsidP="0036662D">
      <w:pPr>
        <w:pStyle w:val="Heading1"/>
        <w:shd w:val="clear" w:color="auto" w:fill="FFFFFF"/>
        <w:spacing w:before="0" w:beforeAutospacing="0" w:after="150" w:afterAutospacing="0" w:line="360" w:lineRule="atLeast"/>
        <w:rPr>
          <w:rFonts w:ascii="Helvetica" w:hAnsi="Helvetica"/>
          <w:color w:val="000000" w:themeColor="text1"/>
          <w:sz w:val="27"/>
          <w:szCs w:val="27"/>
        </w:rPr>
      </w:pPr>
    </w:p>
    <w:p w:rsidR="00CE6D28" w:rsidRDefault="00CE6D28" w:rsidP="0036662D">
      <w:pPr>
        <w:pStyle w:val="Heading1"/>
        <w:shd w:val="clear" w:color="auto" w:fill="FFFFFF"/>
        <w:spacing w:before="0" w:beforeAutospacing="0" w:after="150" w:afterAutospacing="0" w:line="360" w:lineRule="atLeast"/>
        <w:rPr>
          <w:rFonts w:ascii="Helvetica" w:hAnsi="Helvetica"/>
          <w:color w:val="000000" w:themeColor="text1"/>
          <w:sz w:val="27"/>
          <w:szCs w:val="27"/>
        </w:rPr>
      </w:pPr>
    </w:p>
    <w:p w:rsidR="0036662D" w:rsidRPr="00325023" w:rsidRDefault="0036662D" w:rsidP="0036662D">
      <w:pPr>
        <w:pStyle w:val="Heading1"/>
        <w:shd w:val="clear" w:color="auto" w:fill="FFFFFF"/>
        <w:spacing w:before="0" w:beforeAutospacing="0" w:after="150" w:afterAutospacing="0" w:line="360" w:lineRule="atLeast"/>
        <w:rPr>
          <w:rFonts w:ascii="Helvetica" w:hAnsi="Helvetica"/>
          <w:color w:val="000000" w:themeColor="text1"/>
          <w:sz w:val="27"/>
          <w:szCs w:val="27"/>
        </w:rPr>
      </w:pPr>
      <w:proofErr w:type="gramStart"/>
      <w:r w:rsidRPr="00CE6D28">
        <w:rPr>
          <w:rFonts w:ascii="Helvetica" w:hAnsi="Helvetica"/>
          <w:color w:val="000000" w:themeColor="text1"/>
          <w:sz w:val="27"/>
          <w:szCs w:val="27"/>
          <w:u w:val="single"/>
        </w:rPr>
        <w:lastRenderedPageBreak/>
        <w:t xml:space="preserve">Efficacy of </w:t>
      </w:r>
      <w:proofErr w:type="spellStart"/>
      <w:r w:rsidRPr="00CE6D28">
        <w:rPr>
          <w:rFonts w:ascii="Helvetica" w:hAnsi="Helvetica"/>
          <w:color w:val="000000" w:themeColor="text1"/>
          <w:sz w:val="27"/>
          <w:szCs w:val="27"/>
          <w:u w:val="single"/>
        </w:rPr>
        <w:t>levodropropizine</w:t>
      </w:r>
      <w:proofErr w:type="spellEnd"/>
      <w:r w:rsidRPr="00CE6D28">
        <w:rPr>
          <w:rFonts w:ascii="Helvetica" w:hAnsi="Helvetica"/>
          <w:color w:val="000000" w:themeColor="text1"/>
          <w:sz w:val="27"/>
          <w:szCs w:val="27"/>
          <w:u w:val="single"/>
        </w:rPr>
        <w:t xml:space="preserve"> in pediatric cough</w:t>
      </w:r>
      <w:r w:rsidRPr="00325023">
        <w:rPr>
          <w:rFonts w:ascii="Helvetica" w:hAnsi="Helvetica"/>
          <w:color w:val="000000" w:themeColor="text1"/>
          <w:sz w:val="27"/>
          <w:szCs w:val="27"/>
        </w:rPr>
        <w:t>.</w:t>
      </w:r>
      <w:proofErr w:type="gramEnd"/>
    </w:p>
    <w:p w:rsidR="0036662D" w:rsidRPr="00325023" w:rsidRDefault="00CF7857" w:rsidP="0036662D">
      <w:pPr>
        <w:pStyle w:val="NormalWeb"/>
        <w:shd w:val="clear" w:color="auto" w:fill="FFFFFF"/>
        <w:spacing w:before="0" w:beforeAutospacing="0" w:after="0" w:afterAutospacing="0" w:line="315" w:lineRule="atLeast"/>
        <w:rPr>
          <w:color w:val="000000" w:themeColor="text1"/>
          <w:sz w:val="32"/>
          <w:szCs w:val="32"/>
        </w:rPr>
      </w:pPr>
      <w:hyperlink r:id="rId7" w:tooltip="Francesco De Blasio" w:history="1">
        <w:r w:rsidR="0036662D" w:rsidRPr="00325023">
          <w:rPr>
            <w:rStyle w:val="Hyperlink"/>
            <w:color w:val="000000" w:themeColor="text1"/>
            <w:sz w:val="32"/>
            <w:szCs w:val="32"/>
          </w:rPr>
          <w:t xml:space="preserve">Francesco De </w:t>
        </w:r>
        <w:proofErr w:type="spellStart"/>
        <w:r w:rsidR="0036662D" w:rsidRPr="00325023">
          <w:rPr>
            <w:rStyle w:val="Hyperlink"/>
            <w:color w:val="000000" w:themeColor="text1"/>
            <w:sz w:val="32"/>
            <w:szCs w:val="32"/>
          </w:rPr>
          <w:t>Blasio</w:t>
        </w:r>
        <w:proofErr w:type="spellEnd"/>
      </w:hyperlink>
      <w:r w:rsidR="0036662D" w:rsidRPr="00325023">
        <w:rPr>
          <w:color w:val="000000" w:themeColor="text1"/>
          <w:sz w:val="32"/>
          <w:szCs w:val="32"/>
        </w:rPr>
        <w:t>,</w:t>
      </w:r>
      <w:r w:rsidR="0036662D" w:rsidRPr="00325023">
        <w:rPr>
          <w:rStyle w:val="apple-converted-space"/>
          <w:color w:val="000000" w:themeColor="text1"/>
          <w:sz w:val="32"/>
          <w:szCs w:val="32"/>
        </w:rPr>
        <w:t> </w:t>
      </w:r>
      <w:hyperlink r:id="rId8" w:tooltip="Peter V Dicpinigaitis" w:history="1">
        <w:r w:rsidR="0036662D" w:rsidRPr="00325023">
          <w:rPr>
            <w:rStyle w:val="Hyperlink"/>
            <w:color w:val="000000" w:themeColor="text1"/>
            <w:sz w:val="32"/>
            <w:szCs w:val="32"/>
          </w:rPr>
          <w:t xml:space="preserve">Peter V </w:t>
        </w:r>
        <w:proofErr w:type="spellStart"/>
        <w:r w:rsidR="0036662D" w:rsidRPr="00325023">
          <w:rPr>
            <w:rStyle w:val="Hyperlink"/>
            <w:color w:val="000000" w:themeColor="text1"/>
            <w:sz w:val="32"/>
            <w:szCs w:val="32"/>
          </w:rPr>
          <w:t>Dicpinigaitis</w:t>
        </w:r>
        <w:proofErr w:type="spellEnd"/>
      </w:hyperlink>
      <w:r w:rsidR="0036662D" w:rsidRPr="00325023">
        <w:rPr>
          <w:color w:val="000000" w:themeColor="text1"/>
          <w:sz w:val="32"/>
          <w:szCs w:val="32"/>
        </w:rPr>
        <w:t>,</w:t>
      </w:r>
      <w:r w:rsidR="0036662D" w:rsidRPr="00325023">
        <w:rPr>
          <w:rStyle w:val="apple-converted-space"/>
          <w:color w:val="000000" w:themeColor="text1"/>
          <w:sz w:val="32"/>
          <w:szCs w:val="32"/>
        </w:rPr>
        <w:t> </w:t>
      </w:r>
      <w:proofErr w:type="spellStart"/>
      <w:r>
        <w:fldChar w:fldCharType="begin"/>
      </w:r>
      <w:r w:rsidR="0036662D">
        <w:instrText>HYPERLINK "http://www.researchgate.net/researcher/58930514_Gianluca_De_Danieli/" \o "Gianluca De Danieli"</w:instrText>
      </w:r>
      <w:r>
        <w:fldChar w:fldCharType="separate"/>
      </w:r>
      <w:r w:rsidR="0036662D" w:rsidRPr="00325023">
        <w:rPr>
          <w:rStyle w:val="Hyperlink"/>
          <w:color w:val="000000" w:themeColor="text1"/>
          <w:sz w:val="32"/>
          <w:szCs w:val="32"/>
        </w:rPr>
        <w:t>Gianluca</w:t>
      </w:r>
      <w:proofErr w:type="spellEnd"/>
      <w:r w:rsidR="0036662D" w:rsidRPr="00325023">
        <w:rPr>
          <w:rStyle w:val="Hyperlink"/>
          <w:color w:val="000000" w:themeColor="text1"/>
          <w:sz w:val="32"/>
          <w:szCs w:val="32"/>
        </w:rPr>
        <w:t xml:space="preserve"> De </w:t>
      </w:r>
      <w:proofErr w:type="spellStart"/>
      <w:r w:rsidR="0036662D" w:rsidRPr="00325023">
        <w:rPr>
          <w:rStyle w:val="Hyperlink"/>
          <w:color w:val="000000" w:themeColor="text1"/>
          <w:sz w:val="32"/>
          <w:szCs w:val="32"/>
        </w:rPr>
        <w:t>Danieli</w:t>
      </w:r>
      <w:proofErr w:type="spellEnd"/>
      <w:r>
        <w:fldChar w:fldCharType="end"/>
      </w:r>
      <w:r w:rsidR="0036662D" w:rsidRPr="00325023">
        <w:rPr>
          <w:color w:val="000000" w:themeColor="text1"/>
          <w:sz w:val="32"/>
          <w:szCs w:val="32"/>
        </w:rPr>
        <w:t>,</w:t>
      </w:r>
      <w:r w:rsidR="0036662D" w:rsidRPr="00325023">
        <w:rPr>
          <w:rStyle w:val="apple-converted-space"/>
          <w:color w:val="000000" w:themeColor="text1"/>
          <w:sz w:val="32"/>
          <w:szCs w:val="32"/>
        </w:rPr>
        <w:t> </w:t>
      </w:r>
      <w:hyperlink r:id="rId9" w:tooltip="Luigi Lanata" w:history="1">
        <w:r w:rsidR="0036662D" w:rsidRPr="00325023">
          <w:rPr>
            <w:rStyle w:val="Hyperlink"/>
            <w:color w:val="000000" w:themeColor="text1"/>
            <w:sz w:val="32"/>
            <w:szCs w:val="32"/>
          </w:rPr>
          <w:t xml:space="preserve">Luigi </w:t>
        </w:r>
        <w:proofErr w:type="spellStart"/>
        <w:r w:rsidR="0036662D" w:rsidRPr="00325023">
          <w:rPr>
            <w:rStyle w:val="Hyperlink"/>
            <w:color w:val="000000" w:themeColor="text1"/>
            <w:sz w:val="32"/>
            <w:szCs w:val="32"/>
          </w:rPr>
          <w:t>Lanata</w:t>
        </w:r>
      </w:hyperlink>
      <w:r w:rsidR="0036662D" w:rsidRPr="00325023">
        <w:rPr>
          <w:color w:val="000000" w:themeColor="text1"/>
          <w:sz w:val="32"/>
          <w:szCs w:val="32"/>
        </w:rPr>
        <w:t>,</w:t>
      </w:r>
      <w:hyperlink r:id="rId10" w:tooltip="Alessando Zanasi" w:history="1">
        <w:r w:rsidR="0036662D" w:rsidRPr="00325023">
          <w:rPr>
            <w:rStyle w:val="Hyperlink"/>
            <w:color w:val="000000" w:themeColor="text1"/>
            <w:sz w:val="32"/>
            <w:szCs w:val="32"/>
          </w:rPr>
          <w:t>Alessando</w:t>
        </w:r>
        <w:proofErr w:type="spellEnd"/>
        <w:r w:rsidR="0036662D" w:rsidRPr="00325023">
          <w:rPr>
            <w:rStyle w:val="Hyperlink"/>
            <w:color w:val="000000" w:themeColor="text1"/>
            <w:sz w:val="32"/>
            <w:szCs w:val="32"/>
          </w:rPr>
          <w:t xml:space="preserve"> </w:t>
        </w:r>
        <w:proofErr w:type="spellStart"/>
        <w:r w:rsidR="0036662D" w:rsidRPr="00325023">
          <w:rPr>
            <w:rStyle w:val="Hyperlink"/>
            <w:color w:val="000000" w:themeColor="text1"/>
            <w:sz w:val="32"/>
            <w:szCs w:val="32"/>
          </w:rPr>
          <w:t>Zanasi</w:t>
        </w:r>
        <w:proofErr w:type="spellEnd"/>
      </w:hyperlink>
    </w:p>
    <w:p w:rsidR="00CE6D28" w:rsidRPr="00325023" w:rsidRDefault="0036662D" w:rsidP="0036662D">
      <w:pPr>
        <w:shd w:val="clear" w:color="auto" w:fill="FFFFFF"/>
        <w:spacing w:line="270" w:lineRule="atLeast"/>
        <w:rPr>
          <w:rFonts w:ascii="Times New Roman" w:hAnsi="Times New Roman" w:cs="Times New Roman"/>
          <w:color w:val="000000" w:themeColor="text1"/>
          <w:sz w:val="32"/>
          <w:szCs w:val="32"/>
        </w:rPr>
      </w:pPr>
      <w:proofErr w:type="gramStart"/>
      <w:r w:rsidRPr="00325023">
        <w:rPr>
          <w:rFonts w:ascii="Times New Roman" w:hAnsi="Times New Roman" w:cs="Times New Roman"/>
          <w:color w:val="000000" w:themeColor="text1"/>
          <w:sz w:val="32"/>
          <w:szCs w:val="32"/>
        </w:rPr>
        <w:t>Respiratory Medicine and Pulmonary Rehabilitation Section, Clinic Center, Private Hospital, Naples, Italy.</w:t>
      </w:r>
      <w:proofErr w:type="gramEnd"/>
    </w:p>
    <w:p w:rsidR="00CE6D28" w:rsidRDefault="00CE6D28" w:rsidP="0036662D">
      <w:pPr>
        <w:shd w:val="clear" w:color="auto" w:fill="FFFFFF"/>
        <w:spacing w:line="270" w:lineRule="atLeast"/>
      </w:pPr>
    </w:p>
    <w:p w:rsidR="0036662D" w:rsidRPr="00325023" w:rsidRDefault="00CF7857" w:rsidP="0036662D">
      <w:pPr>
        <w:shd w:val="clear" w:color="auto" w:fill="FFFFFF"/>
        <w:spacing w:line="270" w:lineRule="atLeast"/>
        <w:rPr>
          <w:rFonts w:ascii="Times New Roman" w:hAnsi="Times New Roman" w:cs="Times New Roman"/>
          <w:color w:val="000000" w:themeColor="text1"/>
          <w:sz w:val="32"/>
          <w:szCs w:val="32"/>
        </w:rPr>
      </w:pPr>
      <w:hyperlink r:id="rId11" w:history="1">
        <w:r w:rsidR="0036662D" w:rsidRPr="00CE6D28">
          <w:rPr>
            <w:rStyle w:val="Hyperlink"/>
            <w:rFonts w:ascii="Times New Roman" w:hAnsi="Times New Roman" w:cs="Times New Roman"/>
            <w:b/>
            <w:color w:val="000000" w:themeColor="text1"/>
            <w:sz w:val="32"/>
            <w:szCs w:val="32"/>
          </w:rPr>
          <w:t>Pulmonary Pharmacology &amp;amp Therapeutics</w:t>
        </w:r>
      </w:hyperlink>
      <w:r w:rsidR="0036662D" w:rsidRPr="00325023">
        <w:rPr>
          <w:rStyle w:val="apple-converted-space"/>
          <w:rFonts w:ascii="Times New Roman" w:hAnsi="Times New Roman" w:cs="Times New Roman"/>
          <w:color w:val="000000" w:themeColor="text1"/>
          <w:sz w:val="32"/>
          <w:szCs w:val="32"/>
        </w:rPr>
        <w:t> </w:t>
      </w:r>
      <w:r w:rsidR="0036662D" w:rsidRPr="00325023">
        <w:rPr>
          <w:rFonts w:ascii="Times New Roman" w:hAnsi="Times New Roman" w:cs="Times New Roman"/>
          <w:color w:val="000000" w:themeColor="text1"/>
          <w:sz w:val="32"/>
          <w:szCs w:val="32"/>
        </w:rPr>
        <w:t>(impact factor: 2.8). 07/2012; 25(5):337-42. DOI:10.1016/j.pupt.2012.05.010</w:t>
      </w:r>
    </w:p>
    <w:p w:rsidR="0036662D" w:rsidRPr="00325023" w:rsidRDefault="0036662D" w:rsidP="0036662D">
      <w:pPr>
        <w:shd w:val="clear" w:color="auto" w:fill="FFFFFF"/>
        <w:spacing w:line="270" w:lineRule="atLeast"/>
        <w:rPr>
          <w:rFonts w:ascii="Times New Roman" w:hAnsi="Times New Roman" w:cs="Times New Roman"/>
          <w:color w:val="000000" w:themeColor="text1"/>
          <w:sz w:val="32"/>
          <w:szCs w:val="32"/>
        </w:rPr>
      </w:pPr>
      <w:r w:rsidRPr="00325023">
        <w:rPr>
          <w:rFonts w:ascii="Times New Roman" w:hAnsi="Times New Roman" w:cs="Times New Roman"/>
          <w:color w:val="000000" w:themeColor="text1"/>
          <w:sz w:val="32"/>
          <w:szCs w:val="32"/>
        </w:rPr>
        <w:t>Source:</w:t>
      </w:r>
      <w:r w:rsidRPr="00325023">
        <w:rPr>
          <w:rStyle w:val="apple-converted-space"/>
          <w:rFonts w:ascii="Times New Roman" w:hAnsi="Times New Roman" w:cs="Times New Roman"/>
          <w:color w:val="000000" w:themeColor="text1"/>
          <w:sz w:val="32"/>
          <w:szCs w:val="32"/>
        </w:rPr>
        <w:t> </w:t>
      </w:r>
      <w:proofErr w:type="spellStart"/>
      <w:r w:rsidR="00CF7857">
        <w:fldChar w:fldCharType="begin"/>
      </w:r>
      <w:r>
        <w:instrText>HYPERLINK "http://www.ncbi.nlm.nih.gov/pubmed/22771902"</w:instrText>
      </w:r>
      <w:r w:rsidR="00CF7857">
        <w:fldChar w:fldCharType="separate"/>
      </w:r>
      <w:r w:rsidRPr="00325023">
        <w:rPr>
          <w:rStyle w:val="Hyperlink"/>
          <w:rFonts w:ascii="Times New Roman" w:hAnsi="Times New Roman" w:cs="Times New Roman"/>
          <w:color w:val="000000" w:themeColor="text1"/>
          <w:sz w:val="32"/>
          <w:szCs w:val="32"/>
        </w:rPr>
        <w:t>PubMed</w:t>
      </w:r>
      <w:proofErr w:type="spellEnd"/>
      <w:r w:rsidR="00CF7857">
        <w:fldChar w:fldCharType="end"/>
      </w:r>
    </w:p>
    <w:p w:rsidR="0036662D" w:rsidRPr="00325023" w:rsidRDefault="0036662D" w:rsidP="0036662D">
      <w:pPr>
        <w:pStyle w:val="NormalWeb"/>
        <w:shd w:val="clear" w:color="auto" w:fill="FFFFFF"/>
        <w:spacing w:before="0" w:beforeAutospacing="0" w:after="0" w:afterAutospacing="0" w:line="270" w:lineRule="atLeast"/>
        <w:rPr>
          <w:color w:val="000000" w:themeColor="text1"/>
          <w:sz w:val="32"/>
          <w:szCs w:val="32"/>
        </w:rPr>
      </w:pPr>
      <w:r w:rsidRPr="00CE6D28">
        <w:rPr>
          <w:rStyle w:val="Strong"/>
          <w:rFonts w:eastAsiaTheme="majorEastAsia"/>
          <w:color w:val="000000" w:themeColor="text1"/>
          <w:sz w:val="32"/>
          <w:szCs w:val="32"/>
          <w:u w:val="single"/>
        </w:rPr>
        <w:t>ABSTRACT</w:t>
      </w:r>
      <w:r w:rsidRPr="00325023">
        <w:rPr>
          <w:rStyle w:val="apple-converted-space"/>
          <w:color w:val="000000" w:themeColor="text1"/>
          <w:sz w:val="32"/>
          <w:szCs w:val="32"/>
        </w:rPr>
        <w:t> </w:t>
      </w:r>
      <w:r w:rsidRPr="00325023">
        <w:rPr>
          <w:color w:val="000000" w:themeColor="text1"/>
          <w:sz w:val="32"/>
          <w:szCs w:val="32"/>
        </w:rPr>
        <w:t xml:space="preserve">Cough in children is among the most common problems managed by pediatricians, and occurs more frequently in preschool than in older children. Most acute episodes of cough are due to viral upper respiratory tract infections. The morbidity associated with acute cough in a child extends also to parents, teachers, and other family members and caregivers. Unfortunately, therapeutic options for acute cough in children are severely limited due to the absence of drugs shown to be effective </w:t>
      </w:r>
      <w:proofErr w:type="spellStart"/>
      <w:r w:rsidRPr="00325023">
        <w:rPr>
          <w:color w:val="000000" w:themeColor="text1"/>
          <w:sz w:val="32"/>
          <w:szCs w:val="32"/>
        </w:rPr>
        <w:t>antitussives</w:t>
      </w:r>
      <w:proofErr w:type="spellEnd"/>
      <w:r w:rsidRPr="00325023">
        <w:rPr>
          <w:color w:val="000000" w:themeColor="text1"/>
          <w:sz w:val="32"/>
          <w:szCs w:val="32"/>
        </w:rPr>
        <w:t xml:space="preserve"> with an acceptable safety profile. Agents used in the management of adult cough, such as narcotics (codeine, </w:t>
      </w:r>
      <w:proofErr w:type="spellStart"/>
      <w:r w:rsidRPr="00325023">
        <w:rPr>
          <w:color w:val="000000" w:themeColor="text1"/>
          <w:sz w:val="32"/>
          <w:szCs w:val="32"/>
        </w:rPr>
        <w:t>hydrocodone</w:t>
      </w:r>
      <w:proofErr w:type="spellEnd"/>
      <w:r w:rsidRPr="00325023">
        <w:rPr>
          <w:color w:val="000000" w:themeColor="text1"/>
          <w:sz w:val="32"/>
          <w:szCs w:val="32"/>
        </w:rPr>
        <w:t xml:space="preserve">), the non-narcotic </w:t>
      </w:r>
      <w:proofErr w:type="spellStart"/>
      <w:r w:rsidRPr="00325023">
        <w:rPr>
          <w:color w:val="000000" w:themeColor="text1"/>
          <w:sz w:val="32"/>
          <w:szCs w:val="32"/>
        </w:rPr>
        <w:t>opioid</w:t>
      </w:r>
      <w:proofErr w:type="spellEnd"/>
      <w:r w:rsidRPr="00325023">
        <w:rPr>
          <w:color w:val="000000" w:themeColor="text1"/>
          <w:sz w:val="32"/>
          <w:szCs w:val="32"/>
        </w:rPr>
        <w:t xml:space="preserve"> </w:t>
      </w:r>
      <w:proofErr w:type="spellStart"/>
      <w:r w:rsidRPr="00325023">
        <w:rPr>
          <w:color w:val="000000" w:themeColor="text1"/>
          <w:sz w:val="32"/>
          <w:szCs w:val="32"/>
        </w:rPr>
        <w:t>dextromethorphan</w:t>
      </w:r>
      <w:proofErr w:type="spellEnd"/>
      <w:r w:rsidRPr="00325023">
        <w:rPr>
          <w:color w:val="000000" w:themeColor="text1"/>
          <w:sz w:val="32"/>
          <w:szCs w:val="32"/>
        </w:rPr>
        <w:t xml:space="preserve">, first-generation, potentially sedating antihistamines, and decongestants such as pseudoephedrine, have all been deemed inadequate for treatment of acute pediatric cough on a risk/benefit basis. A growing body of evidence suggests that the peripherally acting </w:t>
      </w:r>
      <w:proofErr w:type="spellStart"/>
      <w:r w:rsidRPr="00325023">
        <w:rPr>
          <w:color w:val="000000" w:themeColor="text1"/>
          <w:sz w:val="32"/>
          <w:szCs w:val="32"/>
        </w:rPr>
        <w:t>antitussive</w:t>
      </w:r>
      <w:proofErr w:type="spellEnd"/>
      <w:r w:rsidRPr="00325023">
        <w:rPr>
          <w:color w:val="000000" w:themeColor="text1"/>
          <w:sz w:val="32"/>
          <w:szCs w:val="32"/>
        </w:rPr>
        <w:t xml:space="preserve">, </w:t>
      </w:r>
      <w:proofErr w:type="spellStart"/>
      <w:r w:rsidRPr="00325023">
        <w:rPr>
          <w:color w:val="000000" w:themeColor="text1"/>
          <w:sz w:val="32"/>
          <w:szCs w:val="32"/>
        </w:rPr>
        <w:t>levodropropizine</w:t>
      </w:r>
      <w:proofErr w:type="spellEnd"/>
      <w:r w:rsidRPr="00325023">
        <w:rPr>
          <w:color w:val="000000" w:themeColor="text1"/>
          <w:sz w:val="32"/>
          <w:szCs w:val="32"/>
        </w:rPr>
        <w:t>, may be an attractive alternative for the treatment of bothersome acute cough in children.</w:t>
      </w:r>
    </w:p>
    <w:p w:rsidR="0036662D" w:rsidRPr="00325023" w:rsidRDefault="0036662D" w:rsidP="0036662D">
      <w:pPr>
        <w:pStyle w:val="para"/>
        <w:spacing w:before="0" w:beforeAutospacing="0" w:after="150" w:afterAutospacing="0"/>
        <w:textAlignment w:val="baseline"/>
        <w:rPr>
          <w:rFonts w:ascii="Bookman Old Style" w:hAnsi="Bookman Old Style" w:cs="Arial"/>
          <w:color w:val="000000" w:themeColor="text1"/>
          <w:sz w:val="29"/>
          <w:szCs w:val="29"/>
          <w:bdr w:val="none" w:sz="0" w:space="0" w:color="auto" w:frame="1"/>
        </w:rPr>
      </w:pPr>
    </w:p>
    <w:p w:rsidR="00395CB0" w:rsidRDefault="00395CB0">
      <w:pPr>
        <w:rPr>
          <w:color w:val="0D0D0D" w:themeColor="text1" w:themeTint="F2"/>
        </w:rPr>
      </w:pPr>
    </w:p>
    <w:p w:rsidR="00B7302D" w:rsidRDefault="00B7302D">
      <w:pPr>
        <w:rPr>
          <w:color w:val="0D0D0D" w:themeColor="text1" w:themeTint="F2"/>
        </w:rPr>
      </w:pPr>
    </w:p>
    <w:p w:rsidR="00B7302D" w:rsidRDefault="00B7302D">
      <w:pPr>
        <w:rPr>
          <w:color w:val="0D0D0D" w:themeColor="text1" w:themeTint="F2"/>
        </w:rPr>
      </w:pPr>
    </w:p>
    <w:p w:rsidR="00B7302D" w:rsidRDefault="00B7302D">
      <w:pPr>
        <w:rPr>
          <w:color w:val="0D0D0D" w:themeColor="text1" w:themeTint="F2"/>
        </w:rPr>
      </w:pPr>
    </w:p>
    <w:p w:rsidR="00B7302D" w:rsidRDefault="00B7302D">
      <w:pPr>
        <w:rPr>
          <w:color w:val="0D0D0D" w:themeColor="text1" w:themeTint="F2"/>
        </w:rPr>
      </w:pPr>
    </w:p>
    <w:p w:rsidR="00B7302D" w:rsidRDefault="00B7302D">
      <w:pPr>
        <w:rPr>
          <w:color w:val="0D0D0D" w:themeColor="text1" w:themeTint="F2"/>
        </w:rPr>
      </w:pPr>
      <w:r>
        <w:rPr>
          <w:color w:val="0D0D0D" w:themeColor="text1" w:themeTint="F2"/>
        </w:rPr>
        <w:t xml:space="preserve"> </w:t>
      </w:r>
    </w:p>
    <w:p w:rsidR="00B7302D" w:rsidRPr="00A532B7" w:rsidRDefault="00B7302D">
      <w:pPr>
        <w:rPr>
          <w:color w:val="0D0D0D" w:themeColor="text1" w:themeTint="F2"/>
        </w:rPr>
      </w:pPr>
    </w:p>
    <w:sectPr w:rsidR="00B7302D" w:rsidRPr="00A532B7" w:rsidSect="00B7302D">
      <w:pgSz w:w="11907" w:h="16839" w:code="9"/>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532B7"/>
    <w:rsid w:val="00344109"/>
    <w:rsid w:val="0036662D"/>
    <w:rsid w:val="00370B9B"/>
    <w:rsid w:val="00395CB0"/>
    <w:rsid w:val="00421E0B"/>
    <w:rsid w:val="00742B5D"/>
    <w:rsid w:val="0097388D"/>
    <w:rsid w:val="00A532B7"/>
    <w:rsid w:val="00B7302D"/>
    <w:rsid w:val="00B75129"/>
    <w:rsid w:val="00C84C50"/>
    <w:rsid w:val="00CB0AC0"/>
    <w:rsid w:val="00CE6D28"/>
    <w:rsid w:val="00CF7857"/>
    <w:rsid w:val="00DF2B85"/>
    <w:rsid w:val="00E102A5"/>
    <w:rsid w:val="00E70DB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B0"/>
  </w:style>
  <w:style w:type="paragraph" w:styleId="Heading1">
    <w:name w:val="heading 1"/>
    <w:basedOn w:val="Normal"/>
    <w:link w:val="Heading1Char"/>
    <w:uiPriority w:val="9"/>
    <w:qFormat/>
    <w:rsid w:val="00366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6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32B7"/>
  </w:style>
  <w:style w:type="character" w:customStyle="1" w:styleId="Heading1Char">
    <w:name w:val="Heading 1 Char"/>
    <w:basedOn w:val="DefaultParagraphFont"/>
    <w:link w:val="Heading1"/>
    <w:uiPriority w:val="9"/>
    <w:rsid w:val="003666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66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666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62D"/>
    <w:rPr>
      <w:b/>
      <w:bCs/>
    </w:rPr>
  </w:style>
  <w:style w:type="character" w:styleId="Emphasis">
    <w:name w:val="Emphasis"/>
    <w:basedOn w:val="DefaultParagraphFont"/>
    <w:uiPriority w:val="20"/>
    <w:qFormat/>
    <w:rsid w:val="0036662D"/>
    <w:rPr>
      <w:i/>
      <w:iCs/>
    </w:rPr>
  </w:style>
  <w:style w:type="character" w:customStyle="1" w:styleId="contenttype">
    <w:name w:val="contenttype"/>
    <w:basedOn w:val="DefaultParagraphFont"/>
    <w:rsid w:val="0036662D"/>
  </w:style>
  <w:style w:type="character" w:customStyle="1" w:styleId="separator">
    <w:name w:val="separator"/>
    <w:basedOn w:val="DefaultParagraphFont"/>
    <w:rsid w:val="0036662D"/>
  </w:style>
  <w:style w:type="character" w:customStyle="1" w:styleId="month">
    <w:name w:val="month"/>
    <w:basedOn w:val="DefaultParagraphFont"/>
    <w:rsid w:val="0036662D"/>
  </w:style>
  <w:style w:type="character" w:customStyle="1" w:styleId="year">
    <w:name w:val="year"/>
    <w:basedOn w:val="DefaultParagraphFont"/>
    <w:rsid w:val="0036662D"/>
  </w:style>
  <w:style w:type="character" w:customStyle="1" w:styleId="flag">
    <w:name w:val="flag"/>
    <w:basedOn w:val="DefaultParagraphFont"/>
    <w:rsid w:val="0036662D"/>
  </w:style>
  <w:style w:type="character" w:customStyle="1" w:styleId="authornames">
    <w:name w:val="authornames"/>
    <w:basedOn w:val="DefaultParagraphFont"/>
    <w:rsid w:val="0036662D"/>
  </w:style>
  <w:style w:type="character" w:styleId="Hyperlink">
    <w:name w:val="Hyperlink"/>
    <w:basedOn w:val="DefaultParagraphFont"/>
    <w:uiPriority w:val="99"/>
    <w:semiHidden/>
    <w:unhideWhenUsed/>
    <w:rsid w:val="0036662D"/>
    <w:rPr>
      <w:color w:val="0000FF"/>
      <w:u w:val="single"/>
    </w:rPr>
  </w:style>
  <w:style w:type="paragraph" w:customStyle="1" w:styleId="para">
    <w:name w:val="para"/>
    <w:basedOn w:val="Normal"/>
    <w:rsid w:val="003666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49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researcher/71429076_Peter_V_Dicpinigait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searchgate.net/researcher/14623029_Francesco_De_Blasi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publications.chestnet.org/article.aspx?articleid=1088239" TargetMode="External"/><Relationship Id="rId11" Type="http://schemas.openxmlformats.org/officeDocument/2006/relationships/hyperlink" Target="http://www.researchgate.net/journal/1522-9629_Pulmonary_Pharmacology_amp_Therapeutics" TargetMode="External"/><Relationship Id="rId5" Type="http://schemas.openxmlformats.org/officeDocument/2006/relationships/hyperlink" Target="http://journal.publications.chestnet.org/article.aspx?articleid=1088239" TargetMode="External"/><Relationship Id="rId10" Type="http://schemas.openxmlformats.org/officeDocument/2006/relationships/hyperlink" Target="http://www.researchgate.net/researcher/71380999_Alessando_Zanasi/" TargetMode="External"/><Relationship Id="rId4" Type="http://schemas.openxmlformats.org/officeDocument/2006/relationships/hyperlink" Target="http://journal.publications.chestnet.org/article.aspx?articleid=1088239" TargetMode="External"/><Relationship Id="rId9" Type="http://schemas.openxmlformats.org/officeDocument/2006/relationships/hyperlink" Target="http://www.researchgate.net/researcher/38295176_Luigi_Lan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3Com Computer Care</dc:creator>
  <cp:keywords/>
  <dc:description/>
  <cp:lastModifiedBy>user</cp:lastModifiedBy>
  <cp:revision>14</cp:revision>
  <cp:lastPrinted>2015-12-14T07:53:00Z</cp:lastPrinted>
  <dcterms:created xsi:type="dcterms:W3CDTF">2013-06-27T14:10:00Z</dcterms:created>
  <dcterms:modified xsi:type="dcterms:W3CDTF">2021-09-09T04:53:00Z</dcterms:modified>
</cp:coreProperties>
</file>